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57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4FC1" w:rsidRPr="00C3077E" w:rsidTr="00E3482C">
        <w:trPr>
          <w:trHeight w:val="12465"/>
        </w:trPr>
        <w:tc>
          <w:tcPr>
            <w:tcW w:w="9606" w:type="dxa"/>
          </w:tcPr>
          <w:p w:rsidR="003B4FC1" w:rsidRPr="00C3077E" w:rsidRDefault="003B4FC1" w:rsidP="00C3077E">
            <w:pPr>
              <w:rPr>
                <w:rFonts w:cstheme="minorHAnsi"/>
              </w:rPr>
            </w:pPr>
            <w:r w:rsidRPr="00C3077E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1C5" w:rsidRPr="005011C5" w:rsidRDefault="003B4FC1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</w:rPr>
              <w:t>GUÍA DE APRENDIZAJE</w:t>
            </w:r>
          </w:p>
          <w:p w:rsidR="005011C5" w:rsidRPr="005011C5" w:rsidRDefault="00600ED2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  <w:u w:val="single"/>
              </w:rPr>
              <w:t>Artes Visuales</w:t>
            </w:r>
            <w:r w:rsidR="003B4FC1" w:rsidRPr="005011C5">
              <w:rPr>
                <w:rFonts w:cstheme="minorHAnsi"/>
                <w:b/>
              </w:rPr>
              <w:t xml:space="preserve">     </w:t>
            </w:r>
          </w:p>
          <w:p w:rsidR="003B4FC1" w:rsidRDefault="003B4FC1" w:rsidP="005011C5">
            <w:pPr>
              <w:jc w:val="center"/>
              <w:rPr>
                <w:rFonts w:cstheme="minorHAnsi"/>
                <w:b/>
                <w:u w:val="single"/>
              </w:rPr>
            </w:pPr>
            <w:r w:rsidRPr="005011C5">
              <w:rPr>
                <w:rFonts w:cstheme="minorHAnsi"/>
                <w:b/>
              </w:rPr>
              <w:t xml:space="preserve">  </w:t>
            </w:r>
            <w:r w:rsidR="00600ED2" w:rsidRPr="005011C5">
              <w:rPr>
                <w:rFonts w:cstheme="minorHAnsi"/>
                <w:b/>
                <w:u w:val="single"/>
              </w:rPr>
              <w:t>1ro Medio</w:t>
            </w:r>
          </w:p>
          <w:p w:rsidR="00454EE9" w:rsidRPr="00454EE9" w:rsidRDefault="00454EE9" w:rsidP="00454EE9">
            <w:pPr>
              <w:rPr>
                <w:b/>
              </w:rPr>
            </w:pPr>
            <w:r w:rsidRPr="00454EE9">
              <w:rPr>
                <w:b/>
                <w:sz w:val="18"/>
                <w:szCs w:val="18"/>
                <w:u w:val="single"/>
              </w:rPr>
              <w:t xml:space="preserve"> </w:t>
            </w:r>
            <w:r w:rsidRPr="00454EE9">
              <w:rPr>
                <w:b/>
                <w:u w:val="single"/>
              </w:rPr>
              <w:t>Docente</w:t>
            </w:r>
            <w:r w:rsidRPr="00454EE9">
              <w:rPr>
                <w:b/>
              </w:rPr>
              <w:t xml:space="preserve">: </w:t>
            </w:r>
            <w:r w:rsidRPr="00454EE9">
              <w:t>Nicol López</w:t>
            </w:r>
          </w:p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C3077E" w:rsidTr="00BB7481">
              <w:tc>
                <w:tcPr>
                  <w:tcW w:w="8747" w:type="dxa"/>
                </w:tcPr>
                <w:p w:rsidR="003B4FC1" w:rsidRPr="00C3077E" w:rsidRDefault="003B4FC1" w:rsidP="00A41536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Estimado alumno</w:t>
                  </w:r>
                  <w:r w:rsidR="00430AA6" w:rsidRPr="00C3077E">
                    <w:rPr>
                      <w:rFonts w:cstheme="minorHAnsi"/>
                    </w:rPr>
                    <w:t>,</w:t>
                  </w:r>
                  <w:r w:rsidRPr="00C3077E">
                    <w:rPr>
                      <w:rFonts w:cstheme="minorHAnsi"/>
                    </w:rPr>
                    <w:t xml:space="preserve">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C3077E" w:rsidRDefault="003B4FC1" w:rsidP="00A41536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 xml:space="preserve">El objetivo de esta actividad es lograr que adquieras </w:t>
                  </w:r>
                  <w:r w:rsidR="00C3077E" w:rsidRPr="00C3077E">
                    <w:rPr>
                      <w:rFonts w:cstheme="minorHAnsi"/>
                    </w:rPr>
                    <w:t>conocimientos y</w:t>
                  </w:r>
                  <w:r w:rsidRPr="00C3077E">
                    <w:rPr>
                      <w:rFonts w:cstheme="minorHAnsi"/>
                    </w:rPr>
                    <w:t xml:space="preserve"> habilidades primordiales par</w:t>
                  </w:r>
                  <w:r w:rsidR="00430AA6" w:rsidRPr="00C3077E">
                    <w:rPr>
                      <w:rFonts w:cstheme="minorHAnsi"/>
                    </w:rPr>
                    <w:t>a afrontar tu siguiente desafío:</w:t>
                  </w:r>
                  <w:r w:rsidRPr="00C3077E">
                    <w:rPr>
                      <w:rFonts w:cstheme="minorHAnsi"/>
                    </w:rPr>
                    <w:t xml:space="preserve"> el año 2020.</w:t>
                  </w:r>
                </w:p>
                <w:p w:rsidR="003B4FC1" w:rsidRPr="00C3077E" w:rsidRDefault="003B4FC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color w:val="0000FF" w:themeColor="hyperlink"/>
                      <w:u w:val="single"/>
                    </w:rPr>
                  </w:pPr>
                  <w:r w:rsidRPr="00C3077E">
                    <w:rPr>
                      <w:rFonts w:cstheme="minorHAnsi"/>
                      <w:b/>
                      <w:u w:val="single"/>
                    </w:rPr>
                    <w:t>Envía tus respuestas y dudas al correo</w:t>
                  </w:r>
                  <w:r w:rsidR="00454EE9">
                    <w:rPr>
                      <w:rFonts w:cstheme="minorHAnsi"/>
                      <w:b/>
                      <w:u w:val="single"/>
                    </w:rPr>
                    <w:t>: nicolclopez@gmail.com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hyperlink r:id="rId9" w:history="1"/>
                  <w:r w:rsidR="00454EE9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 Muchas gracias.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A41536">
                  <w:pPr>
                    <w:framePr w:hSpace="141" w:wrap="around" w:vAnchor="text" w:hAnchor="margin" w:xAlign="center" w:y="579"/>
                    <w:jc w:val="left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Fecha</w:t>
                  </w:r>
                  <w:r w:rsidR="00EE40A1">
                    <w:rPr>
                      <w:rFonts w:cstheme="minorHAnsi"/>
                    </w:rPr>
                    <w:t xml:space="preserve"> envío o entrega en UTP</w:t>
                  </w:r>
                </w:p>
              </w:tc>
              <w:tc>
                <w:tcPr>
                  <w:tcW w:w="7051" w:type="dxa"/>
                </w:tcPr>
                <w:p w:rsidR="003B4FC1" w:rsidRPr="00C3077E" w:rsidRDefault="004F1FC7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01/06</w:t>
                  </w:r>
                  <w:r w:rsidR="00EE40A1">
                    <w:rPr>
                      <w:rFonts w:cstheme="minorHAnsi"/>
                    </w:rPr>
                    <w:t>/2020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p w:rsidR="003B4FC1" w:rsidRDefault="00B7033C" w:rsidP="00C3077E">
            <w:pPr>
              <w:jc w:val="center"/>
              <w:rPr>
                <w:rFonts w:cstheme="minorHAnsi"/>
                <w:b/>
                <w:u w:val="single"/>
              </w:rPr>
            </w:pPr>
            <w:r w:rsidRPr="00B7033C">
              <w:rPr>
                <w:rFonts w:cstheme="minorHAnsi"/>
                <w:b/>
                <w:u w:val="single"/>
              </w:rPr>
              <w:t>¿Cómo Hacer tu propio grabado verde?</w:t>
            </w:r>
          </w:p>
          <w:p w:rsidR="00B7033C" w:rsidRDefault="00B7033C" w:rsidP="00C3077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042647" w:rsidRDefault="003B4FC1" w:rsidP="00042647">
            <w:pPr>
              <w:rPr>
                <w:rFonts w:cstheme="minorHAnsi"/>
              </w:rPr>
            </w:pPr>
            <w:r w:rsidRPr="005828CC">
              <w:rPr>
                <w:rFonts w:cstheme="minorHAnsi"/>
                <w:b/>
                <w:u w:val="single"/>
              </w:rPr>
              <w:t>Objetivo</w:t>
            </w:r>
            <w:r w:rsidR="005828CC">
              <w:rPr>
                <w:rFonts w:cstheme="minorHAnsi"/>
                <w:b/>
                <w:u w:val="single"/>
              </w:rPr>
              <w:t>:</w:t>
            </w:r>
            <w:r w:rsidR="00042647">
              <w:rPr>
                <w:rFonts w:cstheme="minorHAnsi"/>
                <w:b/>
                <w:u w:val="single"/>
              </w:rPr>
              <w:t xml:space="preserve"> </w:t>
            </w:r>
            <w:r w:rsidR="00042647" w:rsidRPr="007D1731">
              <w:rPr>
                <w:rFonts w:cstheme="minorHAnsi"/>
              </w:rPr>
              <w:t xml:space="preserve"> </w:t>
            </w:r>
            <w:r w:rsidR="004F1FC7" w:rsidRPr="007D1731">
              <w:rPr>
                <w:rFonts w:cstheme="minorHAnsi"/>
              </w:rPr>
              <w:t xml:space="preserve"> OA 2 Crear trabajos y proyectos visuales basados en sus imaginarios personales, investigando el manejo de materiales sustentables en procedimientos de grabado</w:t>
            </w:r>
            <w:r w:rsidR="004F1FC7">
              <w:rPr>
                <w:rFonts w:cstheme="minorHAnsi"/>
              </w:rPr>
              <w:t>.</w:t>
            </w:r>
          </w:p>
          <w:p w:rsidR="00B7033C" w:rsidRPr="00C3077E" w:rsidRDefault="00B7033C" w:rsidP="00397B27">
            <w:pPr>
              <w:jc w:val="left"/>
              <w:rPr>
                <w:rFonts w:cstheme="minorHAnsi"/>
                <w:b/>
                <w:u w:val="single"/>
              </w:rPr>
            </w:pPr>
            <w:r w:rsidRPr="00B7033C">
              <w:rPr>
                <w:rFonts w:cstheme="minorHAnsi"/>
                <w:b/>
                <w:u w:val="single"/>
              </w:rPr>
              <w:t xml:space="preserve">Materiales necesarios para la técnica del grabado </w:t>
            </w:r>
            <w:r w:rsidRPr="00B7033C">
              <w:rPr>
                <w:rFonts w:cstheme="minorHAnsi"/>
                <w:b/>
                <w:u w:val="single"/>
              </w:rPr>
              <w:br/>
              <w:t>“Amigable con el medio ambiente reutilizando lo que desechamos”</w:t>
            </w:r>
          </w:p>
          <w:p w:rsidR="00B7033C" w:rsidRDefault="00B7033C" w:rsidP="00042647">
            <w:pPr>
              <w:rPr>
                <w:rFonts w:cstheme="minorHAnsi"/>
              </w:rPr>
            </w:pPr>
          </w:p>
          <w:p w:rsidR="003D210A" w:rsidRPr="00397B27" w:rsidRDefault="00FE6ADE" w:rsidP="00FB3FCD">
            <w:pPr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397B27">
              <w:rPr>
                <w:rFonts w:cstheme="minorHAnsi"/>
              </w:rPr>
              <w:t xml:space="preserve">1._ Envases de </w:t>
            </w:r>
            <w:r w:rsidR="00A41536" w:rsidRPr="00397B27">
              <w:rPr>
                <w:rFonts w:cstheme="minorHAnsi"/>
              </w:rPr>
              <w:t>tetra pack</w:t>
            </w:r>
            <w:bookmarkStart w:id="0" w:name="_GoBack"/>
            <w:bookmarkEnd w:id="0"/>
            <w:r w:rsidRPr="00397B27">
              <w:rPr>
                <w:rFonts w:cstheme="minorHAnsi"/>
              </w:rPr>
              <w:t xml:space="preserve"> </w:t>
            </w:r>
          </w:p>
          <w:p w:rsidR="003D210A" w:rsidRDefault="00397B27" w:rsidP="00397B27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Propiedades: El Tetra Pack por</w:t>
            </w:r>
            <w:r w:rsidR="00FE6ADE" w:rsidRPr="00397B27">
              <w:rPr>
                <w:rFonts w:cstheme="minorHAnsi"/>
              </w:rPr>
              <w:t xml:space="preserve"> su gran resistencia,</w:t>
            </w:r>
            <w:r>
              <w:rPr>
                <w:rFonts w:cstheme="minorHAnsi"/>
              </w:rPr>
              <w:t xml:space="preserve"> tiene</w:t>
            </w:r>
            <w:r w:rsidR="00FE6ADE" w:rsidRPr="00397B27">
              <w:rPr>
                <w:rFonts w:cstheme="minorHAnsi"/>
              </w:rPr>
              <w:t xml:space="preserve"> la capacidad de ser deconstruido y aplanado, separado en capas (decapado), recortado e intervenido con incisiones de diversa profundidad; además, puede ser </w:t>
            </w:r>
            <w:r w:rsidR="004F1FC7">
              <w:rPr>
                <w:rFonts w:cstheme="minorHAnsi"/>
              </w:rPr>
              <w:t>doblado, pegado, etcétera. L</w:t>
            </w:r>
            <w:r w:rsidR="00FE6ADE" w:rsidRPr="00397B27">
              <w:rPr>
                <w:rFonts w:cstheme="minorHAnsi"/>
              </w:rPr>
              <w:t xml:space="preserve">as propiedades del Tetra Pack son su gran resistencia, la capacidad de ser deconstruido y aplanado, separado en capas (decapado), recortado e intervenido con incisiones de diversa profundidad; además, puede ser doblado, pegado, etcétera. </w:t>
            </w:r>
          </w:p>
          <w:p w:rsidR="00397B27" w:rsidRDefault="00397B27" w:rsidP="00397B27">
            <w:pPr>
              <w:ind w:left="360"/>
              <w:rPr>
                <w:rFonts w:cstheme="minorHAnsi"/>
              </w:rPr>
            </w:pPr>
          </w:p>
          <w:p w:rsidR="00397B27" w:rsidRDefault="00397B27" w:rsidP="00397B27">
            <w:pPr>
              <w:ind w:left="360"/>
              <w:rPr>
                <w:rFonts w:cstheme="minorHAnsi"/>
              </w:rPr>
            </w:pPr>
            <w:r w:rsidRPr="00397B27">
              <w:rPr>
                <w:rFonts w:cstheme="minorHAnsi"/>
                <w:noProof/>
                <w:lang w:val="en-US"/>
              </w:rPr>
              <w:drawing>
                <wp:inline distT="0" distB="0" distL="0" distR="0" wp14:anchorId="0DED211B" wp14:editId="0F9C8575">
                  <wp:extent cx="1971675" cy="1301920"/>
                  <wp:effectExtent l="0" t="0" r="0" b="0"/>
                  <wp:docPr id="6" name="Marcador de contenid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rcador de contenido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019" cy="133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B27" w:rsidRPr="00397B27" w:rsidRDefault="00397B27" w:rsidP="00397B27">
            <w:pPr>
              <w:ind w:left="720"/>
              <w:rPr>
                <w:rFonts w:cstheme="minorHAnsi"/>
                <w:lang w:val="es-MX"/>
              </w:rPr>
            </w:pPr>
          </w:p>
          <w:p w:rsidR="003D210A" w:rsidRPr="00397B27" w:rsidRDefault="00FE6ADE" w:rsidP="00FB3FCD">
            <w:pPr>
              <w:numPr>
                <w:ilvl w:val="0"/>
                <w:numId w:val="11"/>
              </w:numPr>
              <w:rPr>
                <w:rFonts w:cstheme="minorHAnsi"/>
                <w:lang w:val="es-MX"/>
              </w:rPr>
            </w:pPr>
            <w:r w:rsidRPr="00397B27">
              <w:rPr>
                <w:rFonts w:cstheme="minorHAnsi"/>
              </w:rPr>
              <w:t xml:space="preserve">2._ Un trozo de tela suave </w:t>
            </w:r>
          </w:p>
          <w:p w:rsidR="003D210A" w:rsidRPr="00397B27" w:rsidRDefault="00FE6ADE" w:rsidP="00FB3FCD">
            <w:pPr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397B27">
              <w:rPr>
                <w:rFonts w:cstheme="minorHAnsi"/>
              </w:rPr>
              <w:t xml:space="preserve">3._Tijera punta roma </w:t>
            </w:r>
          </w:p>
          <w:p w:rsidR="003D210A" w:rsidRPr="00397B27" w:rsidRDefault="00FE6ADE" w:rsidP="00FB3FCD">
            <w:pPr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397B27">
              <w:rPr>
                <w:rFonts w:cstheme="minorHAnsi"/>
              </w:rPr>
              <w:t>4._ Lápiz sin tinta</w:t>
            </w:r>
          </w:p>
          <w:p w:rsidR="003D210A" w:rsidRPr="00397B27" w:rsidRDefault="004F1FC7" w:rsidP="00FB3FCD">
            <w:pPr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5._ temperas</w:t>
            </w:r>
          </w:p>
          <w:p w:rsidR="00FB3FCD" w:rsidRDefault="00FB3FCD" w:rsidP="00FB3FCD">
            <w:pPr>
              <w:ind w:left="360"/>
              <w:rPr>
                <w:rFonts w:cstheme="minorHAnsi"/>
              </w:rPr>
            </w:pPr>
          </w:p>
          <w:p w:rsidR="004F1FC7" w:rsidRDefault="004F1FC7" w:rsidP="00FB3FCD">
            <w:pPr>
              <w:ind w:left="360"/>
              <w:rPr>
                <w:rFonts w:cstheme="minorHAnsi"/>
              </w:rPr>
            </w:pPr>
          </w:p>
          <w:p w:rsidR="00FB3FCD" w:rsidRPr="00FB3FCD" w:rsidRDefault="00FB3FCD" w:rsidP="00FB3FCD">
            <w:pPr>
              <w:ind w:left="360"/>
              <w:jc w:val="center"/>
              <w:rPr>
                <w:rFonts w:cstheme="minorHAnsi"/>
                <w:b/>
                <w:sz w:val="22"/>
                <w:szCs w:val="22"/>
                <w:u w:val="single"/>
                <w:lang w:val="en-US"/>
              </w:rPr>
            </w:pPr>
            <w:r w:rsidRPr="00FB3FCD">
              <w:rPr>
                <w:rFonts w:cstheme="minorHAnsi"/>
                <w:b/>
                <w:sz w:val="22"/>
                <w:szCs w:val="22"/>
                <w:u w:val="single"/>
              </w:rPr>
              <w:lastRenderedPageBreak/>
              <w:t>Actividad</w:t>
            </w:r>
          </w:p>
          <w:p w:rsidR="00397B27" w:rsidRPr="00FB3FCD" w:rsidRDefault="00397B27" w:rsidP="00397B27">
            <w:pPr>
              <w:ind w:left="360"/>
              <w:rPr>
                <w:rFonts w:cstheme="minorHAnsi"/>
                <w:b/>
                <w:lang w:val="es-MX"/>
              </w:rPr>
            </w:pPr>
          </w:p>
          <w:p w:rsidR="00FB3FCD" w:rsidRPr="00FB3FCD" w:rsidRDefault="00FE6ADE" w:rsidP="00FB3FCD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FB3FCD">
              <w:rPr>
                <w:rFonts w:cstheme="minorHAnsi"/>
              </w:rPr>
              <w:t>Como ya has conocido algunas obras de grabado verde y comprendes parte del proceso,</w:t>
            </w:r>
            <w:r w:rsidR="00397B27" w:rsidRPr="00FB3FCD">
              <w:rPr>
                <w:rFonts w:cstheme="minorHAnsi"/>
              </w:rPr>
              <w:t xml:space="preserve"> antes de realizar tu propio grabado (Próxima guía),</w:t>
            </w:r>
            <w:r w:rsidRPr="00FB3FCD">
              <w:rPr>
                <w:rFonts w:cstheme="minorHAnsi"/>
              </w:rPr>
              <w:t xml:space="preserve"> crea en tu </w:t>
            </w:r>
            <w:r w:rsidR="008D11F7" w:rsidRPr="00FB3FCD">
              <w:rPr>
                <w:rFonts w:cstheme="minorHAnsi"/>
              </w:rPr>
              <w:t xml:space="preserve">bitácora (cuaderno de artes visuales) u hoja de oficio tres diseños (bocetos) a partir de una misma </w:t>
            </w:r>
            <w:r w:rsidR="00FB3FCD" w:rsidRPr="00FB3FCD">
              <w:rPr>
                <w:rFonts w:cstheme="minorHAnsi"/>
              </w:rPr>
              <w:t>idea,</w:t>
            </w:r>
            <w:r w:rsidR="00F71289" w:rsidRPr="00FB3FCD">
              <w:rPr>
                <w:rFonts w:cstheme="minorHAnsi"/>
              </w:rPr>
              <w:t xml:space="preserve"> por ejemplo: Tres tipos diferentes de flores, tres tipos de frutas, el sol la luna y las estrellas etc. </w:t>
            </w:r>
          </w:p>
          <w:p w:rsidR="00F71289" w:rsidRPr="00FB3FCD" w:rsidRDefault="00FB3FCD" w:rsidP="00FB3FCD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97B27" w:rsidRPr="00FB3FCD">
              <w:rPr>
                <w:rFonts w:cstheme="minorHAnsi"/>
              </w:rPr>
              <w:t>tiliza solo lápiz grafito</w:t>
            </w:r>
            <w:r>
              <w:rPr>
                <w:rFonts w:cstheme="minorHAnsi"/>
              </w:rPr>
              <w:t>, regla o compás y goma de borrar</w:t>
            </w:r>
          </w:p>
          <w:p w:rsidR="003D210A" w:rsidRDefault="00FE6ADE" w:rsidP="00FB3FCD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FB3FCD">
              <w:rPr>
                <w:rFonts w:cstheme="minorHAnsi"/>
              </w:rPr>
              <w:t>se creativo y original.</w:t>
            </w:r>
          </w:p>
          <w:p w:rsidR="00FB3FCD" w:rsidRPr="00C53141" w:rsidRDefault="00FB3FCD" w:rsidP="00FB3FCD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C53141">
              <w:rPr>
                <w:rFonts w:cstheme="minorHAnsi"/>
              </w:rPr>
              <w:t>Al terminar la activad no olvide tomar una fotografía o escanear el resultado e ingresarlo a este documento en caso que no cuente con un computador envíe un correo con la fotografía y todos los datos requeridos en este documento</w:t>
            </w:r>
            <w:r>
              <w:rPr>
                <w:rFonts w:cstheme="minorHAnsi"/>
              </w:rPr>
              <w:t xml:space="preserve"> </w:t>
            </w:r>
            <w:r w:rsidRPr="003F04F7">
              <w:rPr>
                <w:rFonts w:cstheme="minorHAnsi"/>
              </w:rPr>
              <w:t>Nombre, curso, correo y la fecha.</w:t>
            </w:r>
            <w:r>
              <w:rPr>
                <w:rFonts w:cstheme="minorHAnsi"/>
              </w:rPr>
              <w:t xml:space="preserve"> </w:t>
            </w:r>
            <w:r w:rsidRPr="00C53141">
              <w:rPr>
                <w:rFonts w:cstheme="minorHAnsi"/>
              </w:rPr>
              <w:t>o también tiene la opción de hacer el dibujo en el espacio correspondiente</w:t>
            </w:r>
          </w:p>
          <w:p w:rsidR="00FB3FCD" w:rsidRPr="00FB3FCD" w:rsidRDefault="00FB3FCD" w:rsidP="00FB3FCD">
            <w:pPr>
              <w:pStyle w:val="Prrafodelista"/>
              <w:rPr>
                <w:rFonts w:cstheme="minorHAnsi"/>
              </w:rPr>
            </w:pPr>
          </w:p>
          <w:p w:rsidR="00F6351B" w:rsidRDefault="00F6351B" w:rsidP="00C3077E">
            <w:pPr>
              <w:rPr>
                <w:rFonts w:cstheme="minorHAnsi"/>
              </w:rPr>
            </w:pPr>
          </w:p>
          <w:p w:rsidR="00FB3FCD" w:rsidRPr="001E599E" w:rsidRDefault="00FB3FCD" w:rsidP="00FB3F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Agregue aquí las fotografías,</w:t>
            </w:r>
            <w:r w:rsidRPr="001E599E">
              <w:rPr>
                <w:b/>
                <w:u w:val="single"/>
              </w:rPr>
              <w:t xml:space="preserve"> escáner</w:t>
            </w:r>
            <w:r>
              <w:rPr>
                <w:b/>
                <w:u w:val="single"/>
              </w:rPr>
              <w:t xml:space="preserve"> o el dibujo</w:t>
            </w:r>
            <w:r w:rsidRPr="001E599E">
              <w:rPr>
                <w:b/>
                <w:u w:val="single"/>
              </w:rPr>
              <w:t xml:space="preserve"> de la actividad</w:t>
            </w:r>
          </w:p>
          <w:p w:rsidR="00D84E26" w:rsidRPr="00D84E26" w:rsidRDefault="00D84E26" w:rsidP="00D84E26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D84E26" w:rsidRDefault="00D84E26" w:rsidP="00C3077E">
            <w:pPr>
              <w:rPr>
                <w:rFonts w:cstheme="minorHAnsi"/>
              </w:rPr>
            </w:pPr>
          </w:p>
          <w:p w:rsidR="00D84E26" w:rsidRPr="00C3077E" w:rsidRDefault="00D84E26" w:rsidP="00C307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</w:p>
          <w:p w:rsidR="001E599E" w:rsidRPr="005828CC" w:rsidRDefault="001E599E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454911" w:rsidRDefault="00454911" w:rsidP="00454911">
            <w:pPr>
              <w:rPr>
                <w:rFonts w:cstheme="minorHAnsi"/>
                <w:noProof/>
                <w:lang w:val="es-MX"/>
              </w:rPr>
            </w:pPr>
          </w:p>
          <w:p w:rsidR="00454911" w:rsidRDefault="00454911" w:rsidP="00454911">
            <w:pPr>
              <w:rPr>
                <w:rFonts w:cstheme="minorHAnsi"/>
                <w:noProof/>
                <w:lang w:val="es-MX"/>
              </w:rPr>
            </w:pPr>
          </w:p>
          <w:p w:rsidR="00454911" w:rsidRDefault="00454911" w:rsidP="00454911">
            <w:pPr>
              <w:rPr>
                <w:rFonts w:cstheme="minorHAnsi"/>
                <w:b/>
                <w:noProof/>
                <w:sz w:val="22"/>
                <w:szCs w:val="22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00"/>
              <w:gridCol w:w="1050"/>
              <w:gridCol w:w="1215"/>
              <w:gridCol w:w="1115"/>
            </w:tblGrid>
            <w:tr w:rsidR="00454911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Autoevaluación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Siempre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A veces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Pocas veces</w:t>
                  </w:r>
                </w:p>
              </w:tc>
            </w:tr>
            <w:tr w:rsidR="00454911" w:rsidRPr="00454911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Tuve didificultad en la realización y/o comprensión de esta guía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454911" w:rsidRPr="00454911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Necesité ayuda para resolver la actividad (internet o personas)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454911" w:rsidRPr="00454911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Considero que el material entregado  ha sido de ayuda en el proceso de aprendizaje.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454911" w:rsidRPr="00454911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Leí todas las indicaciones en la realización de la guía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454911" w:rsidRPr="00454911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Expuse mis ideas y fui creativo  al momento de realizar la guía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Default="00454911" w:rsidP="00A41536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</w:tbl>
          <w:p w:rsidR="00C3077E" w:rsidRPr="004F1FC7" w:rsidRDefault="00D84E26" w:rsidP="00D84E26">
            <w:pPr>
              <w:rPr>
                <w:rFonts w:cstheme="minorHAnsi"/>
                <w:noProof/>
                <w:lang w:val="es-MX"/>
              </w:rPr>
            </w:pPr>
            <w:r>
              <w:rPr>
                <w:rFonts w:cstheme="minorHAnsi"/>
                <w:noProof/>
                <w:lang w:val="es-MX"/>
              </w:rPr>
              <w:t>Recuerde enviar s</w:t>
            </w:r>
            <w:r w:rsidRPr="001E599E">
              <w:rPr>
                <w:rFonts w:cstheme="minorHAnsi"/>
                <w:noProof/>
                <w:lang w:val="es-MX"/>
              </w:rPr>
              <w:t>us dudas y respuestas al correo</w:t>
            </w:r>
            <w:r>
              <w:rPr>
                <w:rFonts w:cstheme="minorHAnsi"/>
                <w:noProof/>
                <w:lang w:val="es-MX"/>
              </w:rPr>
              <w:t xml:space="preserve"> nicolclopez</w:t>
            </w:r>
            <w:r w:rsidRPr="001E599E">
              <w:rPr>
                <w:rFonts w:cstheme="minorHAnsi"/>
                <w:noProof/>
                <w:lang w:val="es-MX"/>
              </w:rPr>
              <w:t>@</w:t>
            </w:r>
            <w:r>
              <w:rPr>
                <w:rFonts w:cstheme="minorHAnsi"/>
                <w:noProof/>
                <w:lang w:val="es-MX"/>
              </w:rPr>
              <w:t>gmail.com</w:t>
            </w:r>
          </w:p>
        </w:tc>
      </w:tr>
    </w:tbl>
    <w:p w:rsidR="003B4FC1" w:rsidRDefault="003B4FC1" w:rsidP="00FB3FCD">
      <w:pPr>
        <w:spacing w:after="0" w:line="240" w:lineRule="auto"/>
      </w:pPr>
    </w:p>
    <w:sectPr w:rsidR="003B4FC1" w:rsidSect="00454EE9">
      <w:headerReference w:type="default" r:id="rId11"/>
      <w:footerReference w:type="default" r:id="rId12"/>
      <w:pgSz w:w="12240" w:h="15840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10" w:rsidRDefault="00C87910" w:rsidP="003B4FC1">
      <w:pPr>
        <w:spacing w:after="0" w:line="240" w:lineRule="auto"/>
      </w:pPr>
      <w:r>
        <w:separator/>
      </w:r>
    </w:p>
  </w:endnote>
  <w:endnote w:type="continuationSeparator" w:id="0">
    <w:p w:rsidR="00C87910" w:rsidRDefault="00C87910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2C" w:rsidRPr="003B4FC1" w:rsidRDefault="003B4FC1" w:rsidP="00E3482C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10" w:rsidRDefault="00C87910" w:rsidP="003B4FC1">
      <w:pPr>
        <w:spacing w:after="0" w:line="240" w:lineRule="auto"/>
      </w:pPr>
      <w:r>
        <w:separator/>
      </w:r>
    </w:p>
  </w:footnote>
  <w:footnote w:type="continuationSeparator" w:id="0">
    <w:p w:rsidR="00C87910" w:rsidRDefault="00C87910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9" w:rsidRDefault="00454EE9">
    <w:pPr>
      <w:pStyle w:val="Encabezado"/>
    </w:pPr>
    <w:r w:rsidRPr="00C3077E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7D5EA837" wp14:editId="33683327">
          <wp:simplePos x="0" y="0"/>
          <wp:positionH relativeFrom="column">
            <wp:posOffset>-828675</wp:posOffset>
          </wp:positionH>
          <wp:positionV relativeFrom="paragraph">
            <wp:posOffset>-400685</wp:posOffset>
          </wp:positionV>
          <wp:extent cx="301214" cy="441064"/>
          <wp:effectExtent l="0" t="0" r="381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14" cy="44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3B4"/>
    <w:multiLevelType w:val="hybridMultilevel"/>
    <w:tmpl w:val="F0348D2E"/>
    <w:lvl w:ilvl="0" w:tplc="96945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CC62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E4B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689C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DA1E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26DB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6C4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287C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813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6F27CC8"/>
    <w:multiLevelType w:val="hybridMultilevel"/>
    <w:tmpl w:val="CBBC7F54"/>
    <w:lvl w:ilvl="0" w:tplc="17C8B5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5E06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44C2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987C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40CD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2C21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6438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9064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2617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9806DD"/>
    <w:multiLevelType w:val="hybridMultilevel"/>
    <w:tmpl w:val="614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58F"/>
    <w:multiLevelType w:val="hybridMultilevel"/>
    <w:tmpl w:val="16EE1CA6"/>
    <w:lvl w:ilvl="0" w:tplc="8984F5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7E9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24E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58D7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96C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74FA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EE8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C0D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0C1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43223A2"/>
    <w:multiLevelType w:val="hybridMultilevel"/>
    <w:tmpl w:val="528C319C"/>
    <w:lvl w:ilvl="0" w:tplc="A692E1D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2816"/>
    <w:multiLevelType w:val="hybridMultilevel"/>
    <w:tmpl w:val="28AA6DD6"/>
    <w:lvl w:ilvl="0" w:tplc="0AD4E1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460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DA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446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AD9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9A0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B4D6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A8F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003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B836118"/>
    <w:multiLevelType w:val="hybridMultilevel"/>
    <w:tmpl w:val="4E92C49C"/>
    <w:lvl w:ilvl="0" w:tplc="0694A6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2ADF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7654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D69D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708C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8E03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409B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C29F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A43A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61B4AF3"/>
    <w:multiLevelType w:val="hybridMultilevel"/>
    <w:tmpl w:val="22E65CDA"/>
    <w:lvl w:ilvl="0" w:tplc="A69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6A5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DE44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3859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A6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A233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1ED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805F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22B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C533EEA"/>
    <w:multiLevelType w:val="hybridMultilevel"/>
    <w:tmpl w:val="BEB0081E"/>
    <w:lvl w:ilvl="0" w:tplc="C0E45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DAB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94C6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AA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21B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8EF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06A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456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6481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6257262"/>
    <w:multiLevelType w:val="hybridMultilevel"/>
    <w:tmpl w:val="CDF60D40"/>
    <w:lvl w:ilvl="0" w:tplc="B5BEA8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F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CF1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C50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A450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6467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3E3C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425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4C34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8166C47"/>
    <w:multiLevelType w:val="hybridMultilevel"/>
    <w:tmpl w:val="7CAAE220"/>
    <w:lvl w:ilvl="0" w:tplc="8D5A55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A83B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40B1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E0D9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08B8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7689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72BC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6678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A28D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AD41020"/>
    <w:multiLevelType w:val="hybridMultilevel"/>
    <w:tmpl w:val="8F3671DE"/>
    <w:lvl w:ilvl="0" w:tplc="B170C3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DABE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004B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D25F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E088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8ACD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528D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905F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CE23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42647"/>
    <w:rsid w:val="000D7EDD"/>
    <w:rsid w:val="001E599E"/>
    <w:rsid w:val="002E4C53"/>
    <w:rsid w:val="00383B13"/>
    <w:rsid w:val="00397B27"/>
    <w:rsid w:val="003B4FC1"/>
    <w:rsid w:val="003C1C4B"/>
    <w:rsid w:val="003D10F0"/>
    <w:rsid w:val="003D210A"/>
    <w:rsid w:val="00430AA6"/>
    <w:rsid w:val="00454911"/>
    <w:rsid w:val="00454EE9"/>
    <w:rsid w:val="00493E6B"/>
    <w:rsid w:val="004F1FC7"/>
    <w:rsid w:val="005011C5"/>
    <w:rsid w:val="005828CC"/>
    <w:rsid w:val="005B1F5D"/>
    <w:rsid w:val="00600ED2"/>
    <w:rsid w:val="00681986"/>
    <w:rsid w:val="006C5186"/>
    <w:rsid w:val="008D11F7"/>
    <w:rsid w:val="008F7DE8"/>
    <w:rsid w:val="009B7A02"/>
    <w:rsid w:val="00A11514"/>
    <w:rsid w:val="00A41536"/>
    <w:rsid w:val="00A508E6"/>
    <w:rsid w:val="00A91E48"/>
    <w:rsid w:val="00AD00EC"/>
    <w:rsid w:val="00B7033C"/>
    <w:rsid w:val="00C3077E"/>
    <w:rsid w:val="00C87910"/>
    <w:rsid w:val="00C97E3F"/>
    <w:rsid w:val="00D84E26"/>
    <w:rsid w:val="00E3482C"/>
    <w:rsid w:val="00E436BB"/>
    <w:rsid w:val="00EE40A1"/>
    <w:rsid w:val="00EF6827"/>
    <w:rsid w:val="00F6351B"/>
    <w:rsid w:val="00F71289"/>
    <w:rsid w:val="00FB3FCD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90182-BF48-40B1-9D18-AF86048B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9"/>
  </w:style>
  <w:style w:type="paragraph" w:styleId="Ttulo1">
    <w:name w:val="heading 1"/>
    <w:basedOn w:val="Normal"/>
    <w:next w:val="Normal"/>
    <w:link w:val="Ttulo1Car"/>
    <w:uiPriority w:val="9"/>
    <w:qFormat/>
    <w:rsid w:val="00454E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4EE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4E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4EE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4EE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4EE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4EE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4EE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4EE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customStyle="1" w:styleId="Ttulo2Car">
    <w:name w:val="Título 2 Car"/>
    <w:basedOn w:val="Fuentedeprrafopredeter"/>
    <w:link w:val="Ttulo2"/>
    <w:uiPriority w:val="9"/>
    <w:rsid w:val="00454EE9"/>
    <w:rPr>
      <w:smallCaps/>
      <w:spacing w:val="5"/>
      <w:sz w:val="28"/>
      <w:szCs w:val="28"/>
    </w:rPr>
  </w:style>
  <w:style w:type="paragraph" w:styleId="Prrafodelista">
    <w:name w:val="List Paragraph"/>
    <w:basedOn w:val="Normal"/>
    <w:uiPriority w:val="34"/>
    <w:qFormat/>
    <w:rsid w:val="005828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4EE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4EE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4EE9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4EE9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4EE9"/>
    <w:rPr>
      <w:smallCaps/>
      <w:color w:val="F79646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4EE9"/>
    <w:rPr>
      <w:b/>
      <w:bCs/>
      <w:smallCaps/>
      <w:color w:val="F79646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4EE9"/>
    <w:rPr>
      <w:b/>
      <w:bCs/>
      <w:i/>
      <w:iCs/>
      <w:smallCaps/>
      <w:color w:val="E36C0A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4EE9"/>
    <w:rPr>
      <w:b/>
      <w:bCs/>
      <w:i/>
      <w:iCs/>
      <w:smallCaps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4EE9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54EE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EE9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4EE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454EE9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454EE9"/>
    <w:rPr>
      <w:b/>
      <w:bCs/>
      <w:color w:val="F79646" w:themeColor="accent6"/>
    </w:rPr>
  </w:style>
  <w:style w:type="character" w:styleId="nfasis">
    <w:name w:val="Emphasis"/>
    <w:uiPriority w:val="20"/>
    <w:qFormat/>
    <w:rsid w:val="00454EE9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454EE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4EE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54EE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4EE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4EE9"/>
    <w:rPr>
      <w:b/>
      <w:bCs/>
      <w:i/>
      <w:iCs/>
    </w:rPr>
  </w:style>
  <w:style w:type="character" w:styleId="nfasissutil">
    <w:name w:val="Subtle Emphasis"/>
    <w:uiPriority w:val="19"/>
    <w:qFormat/>
    <w:rsid w:val="00454EE9"/>
    <w:rPr>
      <w:i/>
      <w:iCs/>
    </w:rPr>
  </w:style>
  <w:style w:type="character" w:styleId="nfasisintenso">
    <w:name w:val="Intense Emphasis"/>
    <w:uiPriority w:val="21"/>
    <w:qFormat/>
    <w:rsid w:val="00454EE9"/>
    <w:rPr>
      <w:b/>
      <w:bCs/>
      <w:i/>
      <w:iCs/>
      <w:color w:val="F79646" w:themeColor="accent6"/>
      <w:spacing w:val="10"/>
    </w:rPr>
  </w:style>
  <w:style w:type="character" w:styleId="Referenciasutil">
    <w:name w:val="Subtle Reference"/>
    <w:uiPriority w:val="31"/>
    <w:qFormat/>
    <w:rsid w:val="00454EE9"/>
    <w:rPr>
      <w:b/>
      <w:bCs/>
    </w:rPr>
  </w:style>
  <w:style w:type="character" w:styleId="Referenciaintensa">
    <w:name w:val="Intense Reference"/>
    <w:uiPriority w:val="32"/>
    <w:qFormat/>
    <w:rsid w:val="00454EE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54E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4E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3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tusguias.listal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D18D-4825-42F6-BD38-07853F38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samuel antonio Tolosa gonzales</cp:lastModifiedBy>
  <cp:revision>11</cp:revision>
  <dcterms:created xsi:type="dcterms:W3CDTF">2020-04-30T22:24:00Z</dcterms:created>
  <dcterms:modified xsi:type="dcterms:W3CDTF">2020-05-26T17:39:00Z</dcterms:modified>
</cp:coreProperties>
</file>