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104"/>
        <w:tblW w:w="0" w:type="auto"/>
        <w:tblLook w:val="04A0" w:firstRow="1" w:lastRow="0" w:firstColumn="1" w:lastColumn="0" w:noHBand="0" w:noVBand="1"/>
      </w:tblPr>
      <w:tblGrid>
        <w:gridCol w:w="9054"/>
      </w:tblGrid>
      <w:tr w:rsidR="003B4FC1" w:rsidTr="002E4C53">
        <w:trPr>
          <w:trHeight w:val="7787"/>
        </w:trPr>
        <w:tc>
          <w:tcPr>
            <w:tcW w:w="9054" w:type="dxa"/>
          </w:tcPr>
          <w:p w:rsidR="003B4FC1" w:rsidRDefault="003B4FC1" w:rsidP="00A11514">
            <w:r>
              <w:rPr>
                <w:noProof/>
                <w:lang w:eastAsia="es-CL"/>
              </w:rPr>
              <w:drawing>
                <wp:anchor distT="0" distB="0" distL="114300" distR="114300" simplePos="0" relativeHeight="251659264" behindDoc="0" locked="0" layoutInCell="1" allowOverlap="1" wp14:anchorId="1A0A7B23" wp14:editId="1F22B367">
                  <wp:simplePos x="0" y="0"/>
                  <wp:positionH relativeFrom="column">
                    <wp:posOffset>-6349</wp:posOffset>
                  </wp:positionH>
                  <wp:positionV relativeFrom="paragraph">
                    <wp:posOffset>11056</wp:posOffset>
                  </wp:positionV>
                  <wp:extent cx="301214" cy="441064"/>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438" cy="45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C1" w:rsidRPr="00735557" w:rsidRDefault="003B4FC1" w:rsidP="00A11514">
            <w:pPr>
              <w:rPr>
                <w:b/>
                <w:sz w:val="18"/>
                <w:szCs w:val="18"/>
              </w:rPr>
            </w:pPr>
            <w:r w:rsidRPr="00430AA6">
              <w:t xml:space="preserve">                                  </w:t>
            </w:r>
            <w:r w:rsidRPr="00430AA6">
              <w:rPr>
                <w:sz w:val="18"/>
                <w:szCs w:val="18"/>
              </w:rPr>
              <w:t xml:space="preserve">  </w:t>
            </w:r>
            <w:bookmarkStart w:id="0" w:name="_GoBack"/>
            <w:bookmarkEnd w:id="0"/>
            <w:r w:rsidR="00735557" w:rsidRPr="00735557">
              <w:rPr>
                <w:b/>
                <w:sz w:val="18"/>
                <w:szCs w:val="18"/>
                <w:u w:val="single"/>
              </w:rPr>
              <w:t>INSTALACION DE MUEBLES 4F</w:t>
            </w:r>
            <w:r w:rsidRPr="00735557">
              <w:rPr>
                <w:b/>
                <w:sz w:val="18"/>
                <w:szCs w:val="18"/>
                <w:u w:val="single"/>
              </w:rPr>
              <w:t xml:space="preserve">  </w:t>
            </w:r>
            <w:r w:rsidRPr="00735557">
              <w:rPr>
                <w:b/>
                <w:sz w:val="18"/>
                <w:szCs w:val="18"/>
                <w:u w:val="single"/>
                <w:shd w:val="clear" w:color="auto" w:fill="FFFFFF" w:themeFill="background1"/>
              </w:rPr>
              <w:t xml:space="preserve">                      </w:t>
            </w:r>
            <w:r w:rsidRPr="00735557">
              <w:rPr>
                <w:b/>
                <w:sz w:val="18"/>
                <w:szCs w:val="18"/>
                <w:u w:val="single"/>
              </w:rPr>
              <w:t xml:space="preserve"> </w:t>
            </w:r>
            <w:r w:rsidRPr="00735557">
              <w:rPr>
                <w:b/>
                <w:sz w:val="18"/>
                <w:szCs w:val="18"/>
              </w:rPr>
              <w:t xml:space="preserve">  </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735557">
              <w:rPr>
                <w:sz w:val="18"/>
                <w:szCs w:val="18"/>
                <w:u w:val="single"/>
              </w:rPr>
              <w:t xml:space="preserve"> FRANCO GARRIDO</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747"/>
            </w:tblGrid>
            <w:tr w:rsidR="003B4FC1" w:rsidRPr="00430AA6" w:rsidTr="00BB7481">
              <w:tc>
                <w:tcPr>
                  <w:tcW w:w="8747" w:type="dxa"/>
                </w:tcPr>
                <w:p w:rsidR="003B4FC1" w:rsidRPr="00430AA6" w:rsidRDefault="003B4FC1" w:rsidP="00A72CB9">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A72CB9">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A72CB9">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w:t>
                  </w:r>
                  <w:r w:rsidR="004171A2">
                    <w:rPr>
                      <w:rFonts w:cs="HelveticaNeueLTStd-Lt"/>
                      <w:b/>
                      <w:sz w:val="18"/>
                      <w:szCs w:val="18"/>
                      <w:u w:val="single"/>
                    </w:rPr>
                    <w:t xml:space="preserve">s al </w:t>
                  </w:r>
                  <w:hyperlink r:id="rId7" w:history="1">
                    <w:r w:rsidR="004171A2" w:rsidRPr="001C6342">
                      <w:rPr>
                        <w:rStyle w:val="Hipervnculo"/>
                        <w:rFonts w:cs="HelveticaNeueLTStd-Lt"/>
                        <w:b/>
                        <w:sz w:val="18"/>
                        <w:szCs w:val="18"/>
                      </w:rPr>
                      <w:t>correo_ francogarrido28@gmail.com</w:t>
                    </w:r>
                  </w:hyperlink>
                  <w:r w:rsidR="004171A2">
                    <w:rPr>
                      <w:rFonts w:cs="HelveticaNeueLTStd-Lt"/>
                      <w:b/>
                      <w:sz w:val="18"/>
                      <w:szCs w:val="18"/>
                      <w:u w:val="single"/>
                    </w:rPr>
                    <w:t xml:space="preserve"> </w:t>
                  </w:r>
                  <w:r w:rsidRPr="00430AA6">
                    <w:rPr>
                      <w:rFonts w:cs="HelveticaNeueLTStd-Lt"/>
                      <w:b/>
                      <w:sz w:val="18"/>
                      <w:szCs w:val="18"/>
                      <w:u w:val="single"/>
                    </w:rPr>
                    <w:t>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96"/>
              <w:gridCol w:w="7051"/>
            </w:tblGrid>
            <w:tr w:rsidR="003B4FC1" w:rsidRPr="00430AA6" w:rsidTr="003B4FC1">
              <w:tc>
                <w:tcPr>
                  <w:tcW w:w="1696" w:type="dxa"/>
                </w:tcPr>
                <w:p w:rsidR="003B4FC1" w:rsidRPr="00430AA6" w:rsidRDefault="003B4FC1" w:rsidP="00A72CB9">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A72CB9">
                  <w:pPr>
                    <w:framePr w:hSpace="141" w:wrap="around" w:vAnchor="text" w:hAnchor="margin" w:y="1104"/>
                    <w:rPr>
                      <w:sz w:val="18"/>
                      <w:szCs w:val="18"/>
                    </w:rPr>
                  </w:pPr>
                </w:p>
              </w:tc>
            </w:tr>
            <w:tr w:rsidR="003B4FC1" w:rsidRPr="00430AA6" w:rsidTr="003B4FC1">
              <w:tc>
                <w:tcPr>
                  <w:tcW w:w="1696" w:type="dxa"/>
                </w:tcPr>
                <w:p w:rsidR="003B4FC1" w:rsidRPr="00430AA6" w:rsidRDefault="003B4FC1" w:rsidP="00A72CB9">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A72CB9">
                  <w:pPr>
                    <w:framePr w:hSpace="141" w:wrap="around" w:vAnchor="text" w:hAnchor="margin" w:y="1104"/>
                    <w:rPr>
                      <w:sz w:val="18"/>
                      <w:szCs w:val="18"/>
                    </w:rPr>
                  </w:pPr>
                </w:p>
              </w:tc>
            </w:tr>
            <w:tr w:rsidR="003B4FC1" w:rsidRPr="00430AA6" w:rsidTr="003B4FC1">
              <w:tc>
                <w:tcPr>
                  <w:tcW w:w="1696" w:type="dxa"/>
                </w:tcPr>
                <w:p w:rsidR="003B4FC1" w:rsidRPr="00430AA6" w:rsidRDefault="003B4FC1" w:rsidP="00A72CB9">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A72CB9">
                  <w:pPr>
                    <w:framePr w:hSpace="141" w:wrap="around" w:vAnchor="text" w:hAnchor="margin" w:y="1104"/>
                    <w:rPr>
                      <w:sz w:val="18"/>
                      <w:szCs w:val="18"/>
                    </w:rPr>
                  </w:pPr>
                </w:p>
              </w:tc>
            </w:tr>
            <w:tr w:rsidR="003B4FC1" w:rsidRPr="00430AA6" w:rsidTr="003B4FC1">
              <w:tc>
                <w:tcPr>
                  <w:tcW w:w="1696" w:type="dxa"/>
                </w:tcPr>
                <w:p w:rsidR="003B4FC1" w:rsidRPr="00430AA6" w:rsidRDefault="003B4FC1" w:rsidP="00A72CB9">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A72CB9">
                  <w:pPr>
                    <w:framePr w:hSpace="141" w:wrap="around" w:vAnchor="text" w:hAnchor="margin" w:y="1104"/>
                    <w:rPr>
                      <w:sz w:val="18"/>
                      <w:szCs w:val="18"/>
                    </w:rPr>
                  </w:pPr>
                </w:p>
              </w:tc>
            </w:tr>
          </w:tbl>
          <w:p w:rsidR="003B4FC1" w:rsidRPr="00430AA6" w:rsidRDefault="003B4FC1" w:rsidP="00A11514">
            <w:pPr>
              <w:rPr>
                <w:sz w:val="18"/>
                <w:szCs w:val="18"/>
              </w:rPr>
            </w:pPr>
          </w:p>
          <w:p w:rsidR="003B4FC1" w:rsidRPr="00F92BEE" w:rsidRDefault="003B4FC1" w:rsidP="00A11514">
            <w:pPr>
              <w:rPr>
                <w:sz w:val="18"/>
                <w:szCs w:val="18"/>
              </w:rPr>
            </w:pPr>
          </w:p>
        </w:tc>
      </w:tr>
    </w:tbl>
    <w:p w:rsidR="003B4FC1" w:rsidRDefault="003B4FC1"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p>
    <w:p w:rsidR="00A11514" w:rsidRDefault="00A11514" w:rsidP="003B4FC1">
      <w:pPr>
        <w:spacing w:after="0" w:line="240" w:lineRule="auto"/>
      </w:pPr>
      <w:r>
        <w:t xml:space="preserve"> </w:t>
      </w:r>
    </w:p>
    <w:p w:rsidR="00A11514" w:rsidRDefault="00A11514" w:rsidP="003B4FC1">
      <w:pPr>
        <w:spacing w:after="0" w:line="240" w:lineRule="auto"/>
      </w:pPr>
    </w:p>
    <w:p w:rsidR="003B4FC1" w:rsidRDefault="003B4FC1" w:rsidP="003B4FC1">
      <w:pPr>
        <w:spacing w:after="0" w:line="240" w:lineRule="auto"/>
      </w:pPr>
    </w:p>
    <w:p w:rsidR="003B4FC1" w:rsidRDefault="003B4FC1"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Default="00735557" w:rsidP="003B4FC1">
      <w:pPr>
        <w:spacing w:after="0" w:line="240" w:lineRule="auto"/>
      </w:pPr>
    </w:p>
    <w:p w:rsidR="00735557" w:rsidRPr="00062D62" w:rsidRDefault="00D63023" w:rsidP="003B4FC1">
      <w:pPr>
        <w:spacing w:after="0" w:line="240" w:lineRule="auto"/>
        <w:rPr>
          <w:b/>
          <w:u w:val="single"/>
        </w:rPr>
      </w:pPr>
      <w:r w:rsidRPr="00062D62">
        <w:rPr>
          <w:b/>
          <w:u w:val="single"/>
        </w:rPr>
        <w:lastRenderedPageBreak/>
        <w:t>MATERIALIDADES COMUNMENTE EMPLEADAS EN LA CONSTRUCCION DE VIVIENDAS Y EDIFICIOS</w:t>
      </w:r>
    </w:p>
    <w:p w:rsidR="00D63023" w:rsidRDefault="00D63023" w:rsidP="003B4FC1">
      <w:pPr>
        <w:spacing w:after="0" w:line="240" w:lineRule="auto"/>
      </w:pPr>
    </w:p>
    <w:p w:rsidR="00062D62" w:rsidRDefault="00062D62" w:rsidP="003B4FC1">
      <w:pPr>
        <w:spacing w:after="0" w:line="240" w:lineRule="auto"/>
      </w:pPr>
    </w:p>
    <w:p w:rsidR="00062D62" w:rsidRDefault="00062D62" w:rsidP="003B4FC1">
      <w:pPr>
        <w:spacing w:after="0" w:line="240" w:lineRule="auto"/>
      </w:pPr>
    </w:p>
    <w:p w:rsidR="00062D62" w:rsidRDefault="00062D62" w:rsidP="003B4FC1">
      <w:pPr>
        <w:spacing w:after="0" w:line="240" w:lineRule="auto"/>
      </w:pPr>
    </w:p>
    <w:p w:rsidR="00D63023" w:rsidRDefault="00D63023" w:rsidP="003B4FC1">
      <w:pPr>
        <w:spacing w:after="0" w:line="240" w:lineRule="auto"/>
      </w:pPr>
      <w:r w:rsidRPr="00062D62">
        <w:rPr>
          <w:b/>
          <w:u w:val="single"/>
        </w:rPr>
        <w:t>OBJETIVO:</w:t>
      </w:r>
      <w:r>
        <w:t xml:space="preserve"> Conocer e identificar las distintas materialidades con las cuales se construyen viviendas y edificios en la actualidad, pudiendo así elegir correctamente las fijaciones al momento de instalar un mueble en cualquier tipo de ellas.</w:t>
      </w:r>
    </w:p>
    <w:p w:rsidR="00062D62" w:rsidRDefault="00062D62" w:rsidP="003B4FC1">
      <w:pPr>
        <w:spacing w:after="0" w:line="240" w:lineRule="auto"/>
      </w:pPr>
    </w:p>
    <w:p w:rsidR="00735557" w:rsidRDefault="00735557" w:rsidP="003B4FC1">
      <w:pPr>
        <w:spacing w:after="0" w:line="240" w:lineRule="auto"/>
      </w:pPr>
    </w:p>
    <w:p w:rsidR="00735557" w:rsidRPr="00633E6E" w:rsidRDefault="00633E6E" w:rsidP="00633E6E">
      <w:pPr>
        <w:spacing w:after="0" w:line="240" w:lineRule="auto"/>
        <w:jc w:val="both"/>
        <w:rPr>
          <w:rFonts w:cstheme="minorHAnsi"/>
        </w:rPr>
      </w:pPr>
      <w:r w:rsidRPr="00633E6E">
        <w:rPr>
          <w:rFonts w:cstheme="minorHAnsi"/>
          <w:b/>
          <w:color w:val="222222"/>
          <w:u w:val="single"/>
          <w:shd w:val="clear" w:color="auto" w:fill="FFFFFF"/>
        </w:rPr>
        <w:t>HORMIGON:</w:t>
      </w:r>
      <w:r>
        <w:rPr>
          <w:rFonts w:cstheme="minorHAnsi"/>
          <w:color w:val="222222"/>
          <w:shd w:val="clear" w:color="auto" w:fill="FFFFFF"/>
        </w:rPr>
        <w:t xml:space="preserve"> </w:t>
      </w:r>
      <w:r w:rsidRPr="00633E6E">
        <w:rPr>
          <w:rFonts w:cstheme="minorHAnsi"/>
          <w:color w:val="222222"/>
          <w:shd w:val="clear" w:color="auto" w:fill="FFFFFF"/>
        </w:rPr>
        <w:t>El </w:t>
      </w:r>
      <w:r w:rsidRPr="00633E6E">
        <w:rPr>
          <w:rFonts w:cstheme="minorHAnsi"/>
          <w:bCs/>
          <w:color w:val="222222"/>
          <w:shd w:val="clear" w:color="auto" w:fill="FFFFFF"/>
        </w:rPr>
        <w:t>hormigón</w:t>
      </w:r>
      <w:r w:rsidRPr="00633E6E">
        <w:rPr>
          <w:rFonts w:cstheme="minorHAnsi"/>
          <w:color w:val="222222"/>
          <w:shd w:val="clear" w:color="auto" w:fill="FFFFFF"/>
        </w:rPr>
        <w:t> o concreto es un material compuesto empleado en construcción, formado esencialmente por un aglomerante (en la mayoría de las ocasiones cemento</w:t>
      </w:r>
      <w:r>
        <w:rPr>
          <w:rFonts w:cstheme="minorHAnsi"/>
          <w:color w:val="222222"/>
          <w:shd w:val="clear" w:color="auto" w:fill="FFFFFF"/>
        </w:rPr>
        <w:t xml:space="preserve"> (generalmente cemento Portland</w:t>
      </w:r>
      <w:r w:rsidRPr="00633E6E">
        <w:rPr>
          <w:rFonts w:cstheme="minorHAnsi"/>
          <w:color w:val="222222"/>
          <w:shd w:val="clear" w:color="auto" w:fill="FFFFFF"/>
        </w:rPr>
        <w:t xml:space="preserve">) al que se añade partículas o fragmentos de un agregado (áridos, como grava, gravilla y arena) </w:t>
      </w:r>
      <w:r>
        <w:rPr>
          <w:rFonts w:cstheme="minorHAnsi"/>
          <w:color w:val="222222"/>
          <w:shd w:val="clear" w:color="auto" w:fill="FFFFFF"/>
        </w:rPr>
        <w:t>agua (hidratación) y aditivos.</w:t>
      </w:r>
    </w:p>
    <w:p w:rsidR="00735557" w:rsidRPr="00633E6E" w:rsidRDefault="00735557" w:rsidP="00633E6E">
      <w:pPr>
        <w:spacing w:after="0" w:line="240" w:lineRule="auto"/>
        <w:jc w:val="both"/>
        <w:rPr>
          <w:rFonts w:cstheme="minorHAnsi"/>
        </w:rPr>
      </w:pPr>
    </w:p>
    <w:p w:rsidR="001133A3" w:rsidRPr="00633E6E" w:rsidRDefault="00633E6E" w:rsidP="00633E6E">
      <w:pPr>
        <w:spacing w:after="0" w:line="240" w:lineRule="auto"/>
        <w:jc w:val="both"/>
        <w:rPr>
          <w:rFonts w:cstheme="minorHAnsi"/>
        </w:rPr>
      </w:pPr>
      <w:r w:rsidRPr="00633E6E">
        <w:rPr>
          <w:rFonts w:cstheme="minorHAnsi"/>
          <w:b/>
          <w:u w:val="single"/>
        </w:rPr>
        <w:t>HORMIGON ARMADO:</w:t>
      </w:r>
      <w:r>
        <w:rPr>
          <w:rFonts w:cstheme="minorHAnsi"/>
        </w:rPr>
        <w:t xml:space="preserve"> </w:t>
      </w:r>
      <w:r w:rsidR="00735557" w:rsidRPr="00633E6E">
        <w:rPr>
          <w:rFonts w:cstheme="minorHAnsi"/>
        </w:rPr>
        <w:t xml:space="preserve">La técnica constructiva del hormigón armado, consiste en la utilización de hormigón reforzado con barras o mallas de acero, llamadas armaduras. El hormigón armado es de amplio uso en la construcción siendo utilizado en edificios de todo tipo, caminos, puentes, presas, túneles, obras industriales y también en obras marítimas. La utilización de acero cumple la misión de transmitir los esfuerzos de tracción y cortante a los que </w:t>
      </w:r>
      <w:r w:rsidRPr="00633E6E">
        <w:rPr>
          <w:rFonts w:cstheme="minorHAnsi"/>
        </w:rPr>
        <w:t>está</w:t>
      </w:r>
      <w:r w:rsidR="00735557" w:rsidRPr="00633E6E">
        <w:rPr>
          <w:rFonts w:cstheme="minorHAnsi"/>
        </w:rPr>
        <w:t xml:space="preserve"> sometida la estructura. El hormigón tiene gran resistencia a la compresión pero su resistencia a tracción es pequeña.</w:t>
      </w:r>
      <w:r w:rsidR="001133A3" w:rsidRPr="00633E6E">
        <w:rPr>
          <w:rFonts w:cstheme="minorHAnsi"/>
        </w:rPr>
        <w:t>}</w:t>
      </w:r>
    </w:p>
    <w:p w:rsidR="001133A3" w:rsidRDefault="001133A3" w:rsidP="003B4FC1">
      <w:pPr>
        <w:spacing w:after="0" w:line="240" w:lineRule="auto"/>
      </w:pPr>
    </w:p>
    <w:p w:rsidR="001133A3" w:rsidRDefault="001133A3" w:rsidP="001133A3">
      <w:pPr>
        <w:spacing w:after="0" w:line="240" w:lineRule="auto"/>
        <w:jc w:val="center"/>
      </w:pPr>
    </w:p>
    <w:p w:rsidR="00735557" w:rsidRDefault="00A72CB9" w:rsidP="001133A3">
      <w:pPr>
        <w:spacing w:after="0"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05.5pt">
            <v:imagedata r:id="rId8" o:title="horm"/>
          </v:shape>
        </w:pict>
      </w:r>
    </w:p>
    <w:p w:rsidR="001133A3" w:rsidRDefault="001133A3" w:rsidP="001133A3">
      <w:pPr>
        <w:spacing w:after="0" w:line="240" w:lineRule="auto"/>
        <w:jc w:val="center"/>
      </w:pPr>
    </w:p>
    <w:p w:rsidR="001133A3" w:rsidRDefault="00794FCD" w:rsidP="001133A3">
      <w:pPr>
        <w:spacing w:after="0" w:line="240" w:lineRule="auto"/>
        <w:jc w:val="center"/>
      </w:pPr>
      <w:r>
        <w:t>Imagen numero 1: muro de hormigón armado</w:t>
      </w:r>
    </w:p>
    <w:p w:rsidR="001133A3" w:rsidRDefault="001133A3" w:rsidP="001133A3">
      <w:pPr>
        <w:spacing w:after="0" w:line="240" w:lineRule="auto"/>
        <w:jc w:val="center"/>
      </w:pPr>
    </w:p>
    <w:p w:rsidR="00633E6E" w:rsidRDefault="00633E6E"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633E6E" w:rsidRDefault="00633E6E"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633E6E" w:rsidRDefault="00633E6E"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633E6E" w:rsidRDefault="00633E6E"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633E6E" w:rsidRDefault="00633E6E"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062D62" w:rsidRDefault="00062D62"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062D62" w:rsidRDefault="00062D62"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p>
    <w:p w:rsidR="001133A3" w:rsidRPr="00633E6E" w:rsidRDefault="001133A3" w:rsidP="00633E6E">
      <w:pPr>
        <w:pStyle w:val="NormalWeb"/>
        <w:shd w:val="clear" w:color="auto" w:fill="FFFFFF"/>
        <w:spacing w:before="0" w:beforeAutospacing="0" w:after="0" w:afterAutospacing="0"/>
        <w:jc w:val="both"/>
        <w:rPr>
          <w:rStyle w:val="Textoennegrita"/>
          <w:rFonts w:asciiTheme="minorHAnsi" w:hAnsiTheme="minorHAnsi" w:cstheme="minorHAnsi"/>
          <w:color w:val="000000" w:themeColor="text1"/>
        </w:rPr>
      </w:pPr>
      <w:r w:rsidRPr="00633E6E">
        <w:rPr>
          <w:rStyle w:val="Textoennegrita"/>
          <w:rFonts w:asciiTheme="minorHAnsi" w:hAnsiTheme="minorHAnsi" w:cstheme="minorHAnsi"/>
          <w:color w:val="000000" w:themeColor="text1"/>
        </w:rPr>
        <w:t>Componentes de la albañilería:</w:t>
      </w:r>
    </w:p>
    <w:p w:rsidR="00633E6E" w:rsidRPr="00633E6E" w:rsidRDefault="00633E6E" w:rsidP="00633E6E">
      <w:pPr>
        <w:pStyle w:val="NormalWeb"/>
        <w:shd w:val="clear" w:color="auto" w:fill="FFFFFF"/>
        <w:spacing w:before="0" w:beforeAutospacing="0" w:after="0" w:afterAutospacing="0"/>
        <w:jc w:val="both"/>
        <w:rPr>
          <w:rFonts w:asciiTheme="minorHAnsi" w:hAnsiTheme="minorHAnsi" w:cstheme="minorHAnsi"/>
          <w:color w:val="000000" w:themeColor="text1"/>
        </w:rPr>
      </w:pPr>
    </w:p>
    <w:p w:rsidR="001133A3" w:rsidRPr="00633E6E" w:rsidRDefault="001133A3" w:rsidP="00633E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633E6E">
        <w:rPr>
          <w:rFonts w:asciiTheme="minorHAnsi" w:hAnsiTheme="minorHAnsi" w:cstheme="minorHAnsi"/>
          <w:color w:val="000000" w:themeColor="text1"/>
        </w:rPr>
        <w:t>Mortero: Es una mezcla de cemento, arena, agua y aditivos técnicamente formulado que permiten mantener el producto en estado fresco durante horas o días, en condiciones de almacenamiento adecuados. Adhesivo empleado para pegar unidades de albañilería. Construido por una mezcla de aglomerantes, tales como el cemento Pórtland y cal hidratada.</w:t>
      </w:r>
    </w:p>
    <w:p w:rsidR="001133A3" w:rsidRPr="00633E6E" w:rsidRDefault="001133A3" w:rsidP="00633E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633E6E">
        <w:rPr>
          <w:rFonts w:asciiTheme="minorHAnsi" w:hAnsiTheme="minorHAnsi" w:cstheme="minorHAnsi"/>
          <w:color w:val="000000" w:themeColor="text1"/>
        </w:rPr>
        <w:t> </w:t>
      </w:r>
    </w:p>
    <w:p w:rsidR="001133A3" w:rsidRPr="00633E6E" w:rsidRDefault="001133A3" w:rsidP="00633E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633E6E">
        <w:rPr>
          <w:rFonts w:asciiTheme="minorHAnsi" w:hAnsiTheme="minorHAnsi" w:cstheme="minorHAnsi"/>
          <w:color w:val="000000" w:themeColor="text1"/>
        </w:rPr>
        <w:t>Mortero Fluido: Mortero de cal y cemento, de consistencia liquida, empleado para llenar alveolos de las unidades de albañilería. Está constituido por una mezcla de 1parte cemento Pórtland 1 ½ de cal hidratada y 3 partes de arena fina (arena natural), batidos con agua.</w:t>
      </w:r>
    </w:p>
    <w:p w:rsidR="001133A3" w:rsidRDefault="001133A3" w:rsidP="001133A3">
      <w:pPr>
        <w:spacing w:after="0" w:line="240" w:lineRule="auto"/>
        <w:jc w:val="center"/>
      </w:pPr>
    </w:p>
    <w:p w:rsidR="001133A3" w:rsidRDefault="001133A3" w:rsidP="001133A3">
      <w:pPr>
        <w:spacing w:after="0" w:line="240" w:lineRule="auto"/>
        <w:jc w:val="center"/>
      </w:pPr>
      <w:r w:rsidRPr="001133A3">
        <w:rPr>
          <w:noProof/>
          <w:lang w:eastAsia="es-CL"/>
        </w:rPr>
        <w:drawing>
          <wp:inline distT="0" distB="0" distL="0" distR="0">
            <wp:extent cx="1666875" cy="2224589"/>
            <wp:effectExtent l="0" t="0" r="0" b="4445"/>
            <wp:docPr id="2" name="Imagen 2" descr="https://image.jimcdn.com/app/cms/image/transf/dimension=266x1024:format=jpg/path/sf2217758f40e4116/image/i39ec3d6784eb5c0b/version/14135968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266x1024:format=jpg/path/sf2217758f40e4116/image/i39ec3d6784eb5c0b/version/1413596847/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536" cy="2237482"/>
                    </a:xfrm>
                    <a:prstGeom prst="rect">
                      <a:avLst/>
                    </a:prstGeom>
                    <a:noFill/>
                    <a:ln>
                      <a:noFill/>
                    </a:ln>
                  </pic:spPr>
                </pic:pic>
              </a:graphicData>
            </a:graphic>
          </wp:inline>
        </w:drawing>
      </w:r>
    </w:p>
    <w:p w:rsidR="001133A3" w:rsidRDefault="00794FCD" w:rsidP="001133A3">
      <w:pPr>
        <w:spacing w:after="0" w:line="240" w:lineRule="auto"/>
        <w:jc w:val="center"/>
      </w:pPr>
      <w:r>
        <w:t xml:space="preserve">Imagen numero 2: obrero confeccionando un muro de </w:t>
      </w:r>
      <w:r w:rsidR="00F97A1D">
        <w:t>albañilería</w:t>
      </w:r>
    </w:p>
    <w:p w:rsidR="001133A3" w:rsidRDefault="001133A3" w:rsidP="001133A3">
      <w:pPr>
        <w:spacing w:after="0" w:line="240" w:lineRule="auto"/>
        <w:jc w:val="center"/>
      </w:pPr>
    </w:p>
    <w:p w:rsidR="001133A3" w:rsidRDefault="001133A3" w:rsidP="001133A3">
      <w:pPr>
        <w:spacing w:after="0" w:line="240" w:lineRule="auto"/>
        <w:jc w:val="center"/>
      </w:pPr>
    </w:p>
    <w:p w:rsidR="00633E6E" w:rsidRDefault="00633E6E" w:rsidP="001133A3">
      <w:pPr>
        <w:pStyle w:val="NormalWeb"/>
        <w:shd w:val="clear" w:color="auto" w:fill="FFFFFF"/>
        <w:spacing w:before="0" w:beforeAutospacing="0" w:after="0" w:afterAutospacing="0"/>
        <w:rPr>
          <w:rStyle w:val="Textoennegrita"/>
          <w:rFonts w:ascii="Arial" w:hAnsi="Arial" w:cs="Arial"/>
          <w:color w:val="999999"/>
          <w:sz w:val="29"/>
          <w:szCs w:val="29"/>
        </w:rPr>
      </w:pPr>
    </w:p>
    <w:p w:rsidR="001133A3" w:rsidRPr="00633E6E" w:rsidRDefault="001133A3" w:rsidP="00633E6E">
      <w:pPr>
        <w:pStyle w:val="NormalWeb"/>
        <w:shd w:val="clear" w:color="auto" w:fill="FFFFFF"/>
        <w:spacing w:before="0" w:beforeAutospacing="0" w:after="0" w:afterAutospacing="0"/>
        <w:jc w:val="both"/>
        <w:rPr>
          <w:rFonts w:asciiTheme="minorHAnsi" w:hAnsiTheme="minorHAnsi" w:cstheme="minorHAnsi"/>
          <w:color w:val="000000" w:themeColor="text1"/>
        </w:rPr>
      </w:pPr>
      <w:r w:rsidRPr="00633E6E">
        <w:rPr>
          <w:rStyle w:val="Textoennegrita"/>
          <w:rFonts w:asciiTheme="minorHAnsi" w:hAnsiTheme="minorHAnsi" w:cstheme="minorHAnsi"/>
          <w:color w:val="000000" w:themeColor="text1"/>
        </w:rPr>
        <w:t>Albañilería Simple:</w:t>
      </w:r>
      <w:r w:rsidRPr="00633E6E">
        <w:rPr>
          <w:rFonts w:asciiTheme="minorHAnsi" w:hAnsiTheme="minorHAnsi" w:cstheme="minorHAnsi"/>
          <w:color w:val="000000" w:themeColor="text1"/>
        </w:rPr>
        <w:t> Usada de manera tradicional y desarrollada mediante experimentación. Es en la cual la albañilería no posee más elementos que el ladrillo y el mortero o junta, siendo éstos los elementos estructurales encargados de resistir todas las potenciales cargas que afecten la construcción. Esto se logra mediante la disposición de los elementos de la estructura de modo que las fuerzas actuantes sean preferentemente de compresión.</w:t>
      </w:r>
    </w:p>
    <w:p w:rsidR="001133A3" w:rsidRDefault="001133A3" w:rsidP="001133A3">
      <w:pPr>
        <w:pStyle w:val="NormalWeb"/>
        <w:shd w:val="clear" w:color="auto" w:fill="FFFFFF"/>
        <w:spacing w:before="0" w:beforeAutospacing="0" w:after="0" w:afterAutospacing="0"/>
        <w:rPr>
          <w:rFonts w:ascii="Arial" w:hAnsi="Arial" w:cs="Arial"/>
          <w:color w:val="999999"/>
          <w:sz w:val="29"/>
          <w:szCs w:val="29"/>
        </w:rPr>
      </w:pPr>
      <w:r>
        <w:rPr>
          <w:rFonts w:ascii="Arial" w:hAnsi="Arial" w:cs="Arial"/>
          <w:color w:val="999999"/>
          <w:sz w:val="29"/>
          <w:szCs w:val="29"/>
        </w:rPr>
        <w:t> </w:t>
      </w:r>
    </w:p>
    <w:p w:rsidR="001133A3" w:rsidRPr="001133A3" w:rsidRDefault="001133A3" w:rsidP="00633E6E">
      <w:pPr>
        <w:spacing w:after="0" w:line="240" w:lineRule="auto"/>
        <w:jc w:val="center"/>
        <w:rPr>
          <w:rFonts w:ascii="Times New Roman" w:eastAsia="Times New Roman" w:hAnsi="Times New Roman" w:cs="Times New Roman"/>
          <w:sz w:val="24"/>
          <w:szCs w:val="24"/>
          <w:lang w:eastAsia="es-CL"/>
        </w:rPr>
      </w:pPr>
      <w:r w:rsidRPr="001133A3">
        <w:rPr>
          <w:rFonts w:ascii="Times New Roman" w:eastAsia="Times New Roman" w:hAnsi="Times New Roman" w:cs="Times New Roman"/>
          <w:noProof/>
          <w:sz w:val="24"/>
          <w:szCs w:val="24"/>
          <w:lang w:eastAsia="es-CL"/>
        </w:rPr>
        <w:drawing>
          <wp:inline distT="0" distB="0" distL="0" distR="0">
            <wp:extent cx="1323975" cy="1143433"/>
            <wp:effectExtent l="0" t="0" r="0" b="0"/>
            <wp:docPr id="3" name="Imagen 3" descr="https://image.jimcdn.com/app/cms/image/transf/none/path/sf2217758f40e4116/image/i719f82a7a6607453/version/14135968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661448554" descr="https://image.jimcdn.com/app/cms/image/transf/none/path/sf2217758f40e4116/image/i719f82a7a6607453/version/1413596831/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462" cy="1148172"/>
                    </a:xfrm>
                    <a:prstGeom prst="rect">
                      <a:avLst/>
                    </a:prstGeom>
                    <a:noFill/>
                    <a:ln>
                      <a:noFill/>
                    </a:ln>
                  </pic:spPr>
                </pic:pic>
              </a:graphicData>
            </a:graphic>
          </wp:inline>
        </w:drawing>
      </w:r>
    </w:p>
    <w:p w:rsidR="001133A3" w:rsidRDefault="00794FCD" w:rsidP="00794FCD">
      <w:pPr>
        <w:spacing w:after="0" w:line="240" w:lineRule="auto"/>
        <w:jc w:val="center"/>
      </w:pPr>
      <w:r>
        <w:t>Imagen numero 3: muro de albañilería simple</w:t>
      </w:r>
    </w:p>
    <w:p w:rsidR="001133A3" w:rsidRDefault="001133A3" w:rsidP="001133A3">
      <w:pPr>
        <w:spacing w:after="0" w:line="240" w:lineRule="auto"/>
      </w:pPr>
    </w:p>
    <w:p w:rsidR="001133A3" w:rsidRDefault="001133A3" w:rsidP="001133A3">
      <w:pPr>
        <w:spacing w:after="0" w:line="240" w:lineRule="auto"/>
      </w:pPr>
    </w:p>
    <w:p w:rsidR="001133A3" w:rsidRPr="00633E6E" w:rsidRDefault="001133A3" w:rsidP="00633E6E">
      <w:pPr>
        <w:spacing w:after="0" w:line="240" w:lineRule="auto"/>
        <w:jc w:val="both"/>
        <w:rPr>
          <w:rFonts w:ascii="Calibri" w:hAnsi="Calibri" w:cs="Calibri"/>
          <w:color w:val="999999"/>
          <w:sz w:val="24"/>
          <w:szCs w:val="24"/>
          <w:shd w:val="clear" w:color="auto" w:fill="FFFFFF"/>
        </w:rPr>
      </w:pPr>
      <w:r w:rsidRPr="00633E6E">
        <w:rPr>
          <w:rStyle w:val="Textoennegrita"/>
          <w:rFonts w:ascii="Calibri" w:hAnsi="Calibri" w:cs="Calibri"/>
          <w:color w:val="000000" w:themeColor="text1"/>
          <w:sz w:val="24"/>
          <w:szCs w:val="24"/>
          <w:shd w:val="clear" w:color="auto" w:fill="FFFFFF"/>
        </w:rPr>
        <w:t>Albañilería Armada:</w:t>
      </w:r>
      <w:r w:rsidRPr="00633E6E">
        <w:rPr>
          <w:rFonts w:ascii="Calibri" w:hAnsi="Calibri" w:cs="Calibri"/>
          <w:color w:val="000000" w:themeColor="text1"/>
          <w:sz w:val="24"/>
          <w:szCs w:val="24"/>
          <w:shd w:val="clear" w:color="auto" w:fill="FFFFFF"/>
        </w:rPr>
        <w:t> Es aquella albañilería en la que se utiliza acero como refuerzo en los muros que se construyen, estos refuerzos consisten en tensores (como refuerzos verticales) y estribos (como refuerzos horizontales), refuerzos que van empotrados en los cimientos o en los pilares de la construcción, respectivamente. Para estos paramentos se utilizan aquellos ladrillos industrial perforado, cuyo diseño estructural facilita la inserción de los tensores para darle mayor flexibilidad a la estructura.</w:t>
      </w:r>
    </w:p>
    <w:p w:rsidR="001133A3" w:rsidRDefault="001133A3" w:rsidP="001133A3">
      <w:pPr>
        <w:spacing w:after="0" w:line="240" w:lineRule="auto"/>
        <w:rPr>
          <w:rFonts w:ascii="Arial" w:hAnsi="Arial" w:cs="Arial"/>
          <w:color w:val="999999"/>
          <w:sz w:val="29"/>
          <w:szCs w:val="29"/>
          <w:shd w:val="clear" w:color="auto" w:fill="FFFFFF"/>
        </w:rPr>
      </w:pPr>
    </w:p>
    <w:p w:rsidR="001133A3" w:rsidRPr="001133A3" w:rsidRDefault="001133A3" w:rsidP="00633E6E">
      <w:pPr>
        <w:spacing w:after="0" w:line="240" w:lineRule="auto"/>
        <w:jc w:val="center"/>
        <w:rPr>
          <w:rFonts w:ascii="Times New Roman" w:eastAsia="Times New Roman" w:hAnsi="Times New Roman" w:cs="Times New Roman"/>
          <w:sz w:val="24"/>
          <w:szCs w:val="24"/>
          <w:lang w:eastAsia="es-CL"/>
        </w:rPr>
      </w:pPr>
      <w:r w:rsidRPr="001133A3">
        <w:rPr>
          <w:rFonts w:ascii="Times New Roman" w:eastAsia="Times New Roman" w:hAnsi="Times New Roman" w:cs="Times New Roman"/>
          <w:noProof/>
          <w:sz w:val="24"/>
          <w:szCs w:val="24"/>
          <w:lang w:eastAsia="es-CL"/>
        </w:rPr>
        <w:drawing>
          <wp:inline distT="0" distB="0" distL="0" distR="0">
            <wp:extent cx="2305050" cy="1724025"/>
            <wp:effectExtent l="0" t="0" r="0" b="9525"/>
            <wp:docPr id="4" name="Imagen 4" descr="https://image.jimcdn.com/app/cms/image/transf/dimension=242x1024:format=jpg/path/sf2217758f40e4116/image/ia8a4c1cfac90c4ae/version/150807657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661447454" descr="https://image.jimcdn.com/app/cms/image/transf/dimension=242x1024:format=jpg/path/sf2217758f40e4116/image/ia8a4c1cfac90c4ae/version/1508076579/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724025"/>
                    </a:xfrm>
                    <a:prstGeom prst="rect">
                      <a:avLst/>
                    </a:prstGeom>
                    <a:noFill/>
                    <a:ln>
                      <a:noFill/>
                    </a:ln>
                  </pic:spPr>
                </pic:pic>
              </a:graphicData>
            </a:graphic>
          </wp:inline>
        </w:drawing>
      </w:r>
    </w:p>
    <w:p w:rsidR="001133A3" w:rsidRDefault="00794FCD" w:rsidP="00794FCD">
      <w:pPr>
        <w:spacing w:after="0" w:line="240" w:lineRule="auto"/>
        <w:jc w:val="center"/>
      </w:pPr>
      <w:r>
        <w:t>Imagen numero 4: muro de albañilería armada</w:t>
      </w:r>
    </w:p>
    <w:p w:rsidR="001133A3" w:rsidRDefault="001133A3" w:rsidP="001133A3">
      <w:pPr>
        <w:spacing w:after="0" w:line="240" w:lineRule="auto"/>
      </w:pPr>
    </w:p>
    <w:p w:rsidR="001133A3" w:rsidRDefault="001133A3" w:rsidP="001133A3">
      <w:pPr>
        <w:spacing w:after="0" w:line="240" w:lineRule="auto"/>
      </w:pPr>
    </w:p>
    <w:p w:rsidR="001133A3" w:rsidRPr="00633E6E" w:rsidRDefault="001133A3" w:rsidP="00633E6E">
      <w:pPr>
        <w:pStyle w:val="NormalWeb"/>
        <w:shd w:val="clear" w:color="auto" w:fill="FFFFFF"/>
        <w:spacing w:before="0" w:beforeAutospacing="0" w:after="0" w:afterAutospacing="0"/>
        <w:jc w:val="both"/>
        <w:rPr>
          <w:rFonts w:ascii="Calibri" w:hAnsi="Calibri" w:cs="Calibri"/>
          <w:color w:val="000000" w:themeColor="text1"/>
        </w:rPr>
      </w:pPr>
      <w:r w:rsidRPr="00633E6E">
        <w:rPr>
          <w:rStyle w:val="Textoennegrita"/>
          <w:rFonts w:ascii="Calibri" w:hAnsi="Calibri" w:cs="Calibri"/>
          <w:color w:val="000000" w:themeColor="text1"/>
        </w:rPr>
        <w:t>Albañilería reforzada o confinada:</w:t>
      </w:r>
      <w:r w:rsidRPr="00633E6E">
        <w:rPr>
          <w:rFonts w:ascii="Calibri" w:hAnsi="Calibri" w:cs="Calibri"/>
          <w:color w:val="000000" w:themeColor="text1"/>
        </w:rPr>
        <w:t xml:space="preserve"> Muro o paramento con elementos de refuerzo horizontales y verticales, cuya función es mejorar la durabilidad del conjunto es decir cuyas función es la de proveer ductibilidad a un muro portante. Las exigencias son: - En zonas  sísmicas: 1 y 2 se confinara como mínimo cualquier muro que lleve 10% de la fuerza sísmica y un conjunto de muros que lleven el 70% de la fuerza sísmica total, incluyendo dentro de esto los muros perimetrales de cierre, y en la zona 3 se confinara como mínimo los muros perimetrales de cierre. </w:t>
      </w:r>
      <w:r w:rsidR="00794FCD">
        <w:rPr>
          <w:rFonts w:ascii="Calibri" w:hAnsi="Calibri" w:cs="Calibri"/>
          <w:color w:val="000000" w:themeColor="text1"/>
        </w:rPr>
        <w:t>–</w:t>
      </w:r>
      <w:r w:rsidRPr="00633E6E">
        <w:rPr>
          <w:rFonts w:ascii="Calibri" w:hAnsi="Calibri" w:cs="Calibri"/>
          <w:color w:val="000000" w:themeColor="text1"/>
        </w:rPr>
        <w:t xml:space="preserve"> Que quede enmarcado por sus cuatro lados por elementos horizontales y verticales</w:t>
      </w:r>
    </w:p>
    <w:p w:rsidR="001133A3" w:rsidRDefault="001133A3" w:rsidP="001133A3">
      <w:pPr>
        <w:pStyle w:val="NormalWeb"/>
        <w:shd w:val="clear" w:color="auto" w:fill="FFFFFF"/>
        <w:spacing w:before="0" w:beforeAutospacing="0" w:after="0" w:afterAutospacing="0"/>
        <w:rPr>
          <w:rFonts w:ascii="Arial" w:hAnsi="Arial" w:cs="Arial"/>
          <w:color w:val="999999"/>
          <w:sz w:val="29"/>
          <w:szCs w:val="29"/>
        </w:rPr>
      </w:pPr>
      <w:r>
        <w:rPr>
          <w:rFonts w:ascii="Arial" w:hAnsi="Arial" w:cs="Arial"/>
          <w:color w:val="999999"/>
          <w:sz w:val="29"/>
          <w:szCs w:val="29"/>
        </w:rPr>
        <w:t> </w:t>
      </w:r>
    </w:p>
    <w:p w:rsidR="001133A3" w:rsidRPr="001133A3" w:rsidRDefault="001133A3" w:rsidP="00633E6E">
      <w:pPr>
        <w:spacing w:after="0" w:line="240" w:lineRule="auto"/>
        <w:jc w:val="center"/>
        <w:rPr>
          <w:rFonts w:ascii="Times New Roman" w:eastAsia="Times New Roman" w:hAnsi="Times New Roman" w:cs="Times New Roman"/>
          <w:sz w:val="24"/>
          <w:szCs w:val="24"/>
          <w:lang w:eastAsia="es-CL"/>
        </w:rPr>
      </w:pPr>
      <w:r w:rsidRPr="001133A3">
        <w:rPr>
          <w:rFonts w:ascii="Times New Roman" w:eastAsia="Times New Roman" w:hAnsi="Times New Roman" w:cs="Times New Roman"/>
          <w:noProof/>
          <w:sz w:val="24"/>
          <w:szCs w:val="24"/>
          <w:lang w:eastAsia="es-CL"/>
        </w:rPr>
        <w:drawing>
          <wp:inline distT="0" distB="0" distL="0" distR="0">
            <wp:extent cx="3067050" cy="2028825"/>
            <wp:effectExtent l="0" t="0" r="0" b="9525"/>
            <wp:docPr id="5" name="Imagen 5" descr="https://image.jimcdn.com/app/cms/image/transf/dimension=322x1024:format=jpg/path/sf2217758f40e4116/image/ib1f123107a6607a9/version/141359677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661448254" descr="https://image.jimcdn.com/app/cms/image/transf/dimension=322x1024:format=jpg/path/sf2217758f40e4116/image/ib1f123107a6607a9/version/1413596777/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028825"/>
                    </a:xfrm>
                    <a:prstGeom prst="rect">
                      <a:avLst/>
                    </a:prstGeom>
                    <a:noFill/>
                    <a:ln>
                      <a:noFill/>
                    </a:ln>
                  </pic:spPr>
                </pic:pic>
              </a:graphicData>
            </a:graphic>
          </wp:inline>
        </w:drawing>
      </w:r>
    </w:p>
    <w:p w:rsidR="001133A3" w:rsidRDefault="00794FCD" w:rsidP="00794FCD">
      <w:pPr>
        <w:spacing w:after="0" w:line="240" w:lineRule="auto"/>
        <w:jc w:val="center"/>
      </w:pPr>
      <w:r>
        <w:t>Imagen numero 5: vivienda de albañilería reforzada</w:t>
      </w:r>
    </w:p>
    <w:p w:rsidR="001133A3" w:rsidRDefault="001133A3" w:rsidP="001133A3">
      <w:pPr>
        <w:spacing w:after="0" w:line="240" w:lineRule="auto"/>
      </w:pPr>
    </w:p>
    <w:p w:rsidR="001133A3" w:rsidRDefault="001133A3" w:rsidP="001133A3">
      <w:pPr>
        <w:spacing w:after="0" w:line="240" w:lineRule="auto"/>
      </w:pPr>
    </w:p>
    <w:p w:rsidR="00633E6E" w:rsidRDefault="0086321E" w:rsidP="001133A3">
      <w:pPr>
        <w:spacing w:after="0" w:line="240" w:lineRule="auto"/>
        <w:rPr>
          <w:b/>
          <w:u w:val="single"/>
        </w:rPr>
      </w:pPr>
      <w:r w:rsidRPr="0086321E">
        <w:rPr>
          <w:b/>
          <w:u w:val="single"/>
        </w:rPr>
        <w:lastRenderedPageBreak/>
        <w:t xml:space="preserve">ELEMENTOS QUE CONFORMAN UN MURO DE ALBAÑILERIA: </w:t>
      </w:r>
    </w:p>
    <w:p w:rsidR="0086321E" w:rsidRDefault="0086321E" w:rsidP="001133A3">
      <w:pPr>
        <w:spacing w:after="0" w:line="240" w:lineRule="auto"/>
        <w:rPr>
          <w:b/>
          <w:u w:val="single"/>
        </w:rPr>
      </w:pPr>
    </w:p>
    <w:p w:rsidR="0086321E" w:rsidRPr="0086321E" w:rsidRDefault="0086321E" w:rsidP="001133A3">
      <w:pPr>
        <w:spacing w:after="0" w:line="240" w:lineRule="auto"/>
        <w:rPr>
          <w:b/>
          <w:u w:val="single"/>
        </w:rPr>
      </w:pPr>
    </w:p>
    <w:p w:rsidR="001133A3" w:rsidRDefault="001133A3" w:rsidP="001133A3">
      <w:pPr>
        <w:spacing w:after="0" w:line="240" w:lineRule="auto"/>
      </w:pPr>
      <w:r w:rsidRPr="001133A3">
        <w:rPr>
          <w:noProof/>
          <w:lang w:eastAsia="es-CL"/>
        </w:rPr>
        <w:drawing>
          <wp:inline distT="0" distB="0" distL="0" distR="0">
            <wp:extent cx="5612130" cy="3345851"/>
            <wp:effectExtent l="0" t="0" r="7620" b="6985"/>
            <wp:docPr id="6" name="Imagen 6" descr="https://image.jimcdn.com/app/cms/image/transf/dimension=681x10000:format=jpg/path/sf2217758f40e4116/image/i490fe30decfb2b8f/version/15080763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jimcdn.com/app/cms/image/transf/dimension=681x10000:format=jpg/path/sf2217758f40e4116/image/i490fe30decfb2b8f/version/1508076308/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345851"/>
                    </a:xfrm>
                    <a:prstGeom prst="rect">
                      <a:avLst/>
                    </a:prstGeom>
                    <a:noFill/>
                    <a:ln>
                      <a:noFill/>
                    </a:ln>
                  </pic:spPr>
                </pic:pic>
              </a:graphicData>
            </a:graphic>
          </wp:inline>
        </w:drawing>
      </w:r>
    </w:p>
    <w:p w:rsidR="00633E6E" w:rsidRDefault="00794FCD" w:rsidP="00794FCD">
      <w:pPr>
        <w:spacing w:after="0" w:line="240" w:lineRule="auto"/>
        <w:jc w:val="center"/>
      </w:pPr>
      <w:r>
        <w:t xml:space="preserve">Imagen numero 6: componentes de un muro de </w:t>
      </w:r>
      <w:r w:rsidR="0055771B">
        <w:t>albañilería</w:t>
      </w:r>
    </w:p>
    <w:p w:rsidR="00633E6E" w:rsidRDefault="00633E6E" w:rsidP="001133A3">
      <w:pPr>
        <w:spacing w:after="0" w:line="240" w:lineRule="auto"/>
      </w:pPr>
    </w:p>
    <w:p w:rsidR="00633E6E" w:rsidRDefault="00633E6E" w:rsidP="001133A3">
      <w:pPr>
        <w:spacing w:after="0" w:line="240" w:lineRule="auto"/>
      </w:pPr>
    </w:p>
    <w:p w:rsidR="00633E6E" w:rsidRDefault="00633E6E" w:rsidP="001133A3">
      <w:pPr>
        <w:spacing w:after="0" w:line="240" w:lineRule="auto"/>
      </w:pPr>
    </w:p>
    <w:p w:rsidR="00633E6E" w:rsidRDefault="00633E6E" w:rsidP="001133A3">
      <w:pPr>
        <w:spacing w:after="0" w:line="240" w:lineRule="auto"/>
      </w:pPr>
    </w:p>
    <w:p w:rsidR="00633E6E" w:rsidRPr="0055771B" w:rsidRDefault="0055771B" w:rsidP="0055771B">
      <w:pPr>
        <w:spacing w:after="0" w:line="240" w:lineRule="auto"/>
        <w:jc w:val="center"/>
        <w:rPr>
          <w:b/>
          <w:u w:val="single"/>
        </w:rPr>
      </w:pPr>
      <w:r w:rsidRPr="0055771B">
        <w:rPr>
          <w:b/>
          <w:u w:val="single"/>
        </w:rPr>
        <w:t>TIPOS DE LADRILLOS COMUNMENTE UTILIZADOS EN LA CONSTRUCCION</w:t>
      </w:r>
    </w:p>
    <w:p w:rsidR="0055771B" w:rsidRDefault="0055771B" w:rsidP="001133A3">
      <w:pPr>
        <w:spacing w:after="0" w:line="240" w:lineRule="auto"/>
      </w:pPr>
    </w:p>
    <w:p w:rsidR="0055771B" w:rsidRDefault="0055771B" w:rsidP="001133A3">
      <w:pPr>
        <w:spacing w:after="0" w:line="240" w:lineRule="auto"/>
      </w:pPr>
    </w:p>
    <w:p w:rsidR="0055771B" w:rsidRDefault="0055771B" w:rsidP="001133A3">
      <w:pPr>
        <w:spacing w:after="0" w:line="240" w:lineRule="auto"/>
      </w:pPr>
    </w:p>
    <w:p w:rsidR="0055771B" w:rsidRDefault="00A72CB9" w:rsidP="001133A3">
      <w:pPr>
        <w:spacing w:after="0" w:line="240" w:lineRule="auto"/>
      </w:pPr>
      <w:r>
        <w:pict>
          <v:shape id="_x0000_i1026" type="#_x0000_t75" style="width:3in;height:107.25pt">
            <v:imagedata r:id="rId14" o:title="LADRILLOS hueco"/>
          </v:shape>
        </w:pict>
      </w:r>
      <w:r w:rsidR="0055771B">
        <w:t xml:space="preserve">     </w:t>
      </w:r>
      <w:r>
        <w:pict>
          <v:shape id="_x0000_i1027" type="#_x0000_t75" style="width:144.75pt;height:108.75pt">
            <v:imagedata r:id="rId15" o:title="ladrillo fiscal"/>
          </v:shape>
        </w:pict>
      </w:r>
    </w:p>
    <w:p w:rsidR="00633E6E" w:rsidRDefault="0055771B" w:rsidP="001133A3">
      <w:pPr>
        <w:spacing w:after="0" w:line="240" w:lineRule="auto"/>
      </w:pPr>
      <w:r>
        <w:t xml:space="preserve">                           Ladrillo hueco</w:t>
      </w:r>
      <w:r>
        <w:tab/>
      </w:r>
      <w:r>
        <w:tab/>
      </w:r>
      <w:r>
        <w:tab/>
      </w:r>
      <w:r>
        <w:tab/>
        <w:t xml:space="preserve">   ladrillo macizo (fiscal)</w:t>
      </w:r>
    </w:p>
    <w:p w:rsidR="00633E6E" w:rsidRDefault="00633E6E" w:rsidP="001133A3">
      <w:pPr>
        <w:spacing w:after="0" w:line="240" w:lineRule="auto"/>
      </w:pPr>
    </w:p>
    <w:p w:rsidR="00633E6E" w:rsidRDefault="00633E6E" w:rsidP="001133A3">
      <w:pPr>
        <w:spacing w:after="0" w:line="240" w:lineRule="auto"/>
      </w:pPr>
    </w:p>
    <w:p w:rsidR="00633E6E" w:rsidRDefault="00633E6E" w:rsidP="001133A3">
      <w:pPr>
        <w:spacing w:after="0" w:line="240" w:lineRule="auto"/>
      </w:pPr>
    </w:p>
    <w:p w:rsidR="00794FCD" w:rsidRDefault="00794FCD" w:rsidP="001133A3">
      <w:pPr>
        <w:spacing w:after="0" w:line="240" w:lineRule="auto"/>
      </w:pPr>
    </w:p>
    <w:p w:rsidR="00794FCD" w:rsidRDefault="00794FCD" w:rsidP="001133A3">
      <w:pPr>
        <w:spacing w:after="0" w:line="240" w:lineRule="auto"/>
      </w:pPr>
    </w:p>
    <w:p w:rsidR="00794FCD" w:rsidRDefault="00794FCD" w:rsidP="001133A3">
      <w:pPr>
        <w:spacing w:after="0" w:line="240" w:lineRule="auto"/>
      </w:pPr>
    </w:p>
    <w:p w:rsidR="00794FCD" w:rsidRDefault="00794FCD" w:rsidP="001133A3">
      <w:pPr>
        <w:spacing w:after="0" w:line="240" w:lineRule="auto"/>
      </w:pPr>
    </w:p>
    <w:p w:rsidR="00633E6E" w:rsidRPr="00794FCD" w:rsidRDefault="0086321E" w:rsidP="00794FCD">
      <w:pPr>
        <w:spacing w:after="0" w:line="240" w:lineRule="auto"/>
        <w:jc w:val="both"/>
        <w:rPr>
          <w:rFonts w:ascii="Calibri" w:hAnsi="Calibri" w:cs="Calibri"/>
        </w:rPr>
      </w:pPr>
      <w:r w:rsidRPr="00794FCD">
        <w:rPr>
          <w:rFonts w:ascii="Calibri" w:hAnsi="Calibri" w:cs="Calibri"/>
          <w:b/>
          <w:u w:val="single"/>
        </w:rPr>
        <w:lastRenderedPageBreak/>
        <w:t>TABIQUES:</w:t>
      </w:r>
      <w:r w:rsidRPr="00794FCD">
        <w:rPr>
          <w:rFonts w:ascii="Calibri" w:hAnsi="Calibri" w:cs="Calibri"/>
        </w:rPr>
        <w:t xml:space="preserve"> </w:t>
      </w:r>
      <w:r w:rsidR="00794FCD" w:rsidRPr="00794FCD">
        <w:rPr>
          <w:rFonts w:ascii="Calibri" w:hAnsi="Calibri" w:cs="Calibri"/>
          <w:color w:val="222222"/>
          <w:shd w:val="clear" w:color="auto" w:fill="FFFFFF"/>
        </w:rPr>
        <w:t>Un </w:t>
      </w:r>
      <w:r w:rsidR="00794FCD" w:rsidRPr="00794FCD">
        <w:rPr>
          <w:rFonts w:ascii="Calibri" w:hAnsi="Calibri" w:cs="Calibri"/>
          <w:bCs/>
          <w:color w:val="222222"/>
          <w:shd w:val="clear" w:color="auto" w:fill="FFFFFF"/>
        </w:rPr>
        <w:t>tabique</w:t>
      </w:r>
      <w:r w:rsidR="00794FCD" w:rsidRPr="00794FCD">
        <w:rPr>
          <w:rFonts w:ascii="Calibri" w:hAnsi="Calibri" w:cs="Calibri"/>
          <w:color w:val="222222"/>
          <w:shd w:val="clear" w:color="auto" w:fill="FFFFFF"/>
        </w:rPr>
        <w:t> es un muro no </w:t>
      </w:r>
      <w:r w:rsidR="00794FCD" w:rsidRPr="00794FCD">
        <w:rPr>
          <w:rFonts w:ascii="Calibri" w:hAnsi="Calibri" w:cs="Calibri"/>
          <w:bCs/>
          <w:color w:val="222222"/>
          <w:shd w:val="clear" w:color="auto" w:fill="FFFFFF"/>
        </w:rPr>
        <w:t>estructural</w:t>
      </w:r>
      <w:r w:rsidR="00794FCD" w:rsidRPr="00794FCD">
        <w:rPr>
          <w:rFonts w:ascii="Calibri" w:hAnsi="Calibri" w:cs="Calibri"/>
          <w:color w:val="222222"/>
          <w:shd w:val="clear" w:color="auto" w:fill="FFFFFF"/>
        </w:rPr>
        <w:t> que permite separar y sub-dividir recintos, siendo generalmente un elemento fijo y opaco que puede ser instalado en cualquier parte del interior siempre cuando no le aporte una sobrecarga</w:t>
      </w:r>
      <w:r w:rsidR="00794FCD">
        <w:rPr>
          <w:rFonts w:ascii="Calibri" w:hAnsi="Calibri" w:cs="Calibri"/>
          <w:color w:val="222222"/>
          <w:shd w:val="clear" w:color="auto" w:fill="FFFFFF"/>
        </w:rPr>
        <w:t>, dentro de esta categoría podemos encontrar tabiques de madera, como también tabiques de acero galvanizado (metalcom o vulcometal, como se conoce comúnmente)</w:t>
      </w:r>
      <w:r w:rsidR="00D63023">
        <w:rPr>
          <w:rFonts w:ascii="Calibri" w:hAnsi="Calibri" w:cs="Calibri"/>
          <w:color w:val="222222"/>
          <w:shd w:val="clear" w:color="auto" w:fill="FFFFFF"/>
        </w:rPr>
        <w:t>, como revestimientos para estos tabiques en la actualidad contamos con una amplia gama de productos los cuales los podeos clasificar de acuerdo a su conductividad térmica, solicitaciones de carga, si se emplean al interior o exterior, estética, etc</w:t>
      </w:r>
      <w:r w:rsidR="00794FCD" w:rsidRPr="00794FCD">
        <w:rPr>
          <w:rFonts w:ascii="Calibri" w:hAnsi="Calibri" w:cs="Calibri"/>
          <w:color w:val="222222"/>
          <w:shd w:val="clear" w:color="auto" w:fill="FFFFFF"/>
        </w:rPr>
        <w:t>.</w:t>
      </w:r>
    </w:p>
    <w:p w:rsidR="00633E6E" w:rsidRDefault="00633E6E" w:rsidP="001133A3">
      <w:pPr>
        <w:spacing w:after="0" w:line="240" w:lineRule="auto"/>
      </w:pPr>
    </w:p>
    <w:p w:rsidR="00633E6E" w:rsidRDefault="00633E6E" w:rsidP="001133A3">
      <w:pPr>
        <w:spacing w:after="0" w:line="240" w:lineRule="auto"/>
      </w:pPr>
    </w:p>
    <w:p w:rsidR="00633E6E" w:rsidRDefault="0086321E" w:rsidP="001133A3">
      <w:pPr>
        <w:spacing w:after="0" w:line="240" w:lineRule="auto"/>
      </w:pPr>
      <w:r>
        <w:rPr>
          <w:noProof/>
          <w:lang w:eastAsia="es-CL"/>
        </w:rPr>
        <w:drawing>
          <wp:inline distT="0" distB="0" distL="0" distR="0">
            <wp:extent cx="5248275" cy="2159290"/>
            <wp:effectExtent l="0" t="0" r="0" b="0"/>
            <wp:docPr id="7" name="Imagen 7" descr="C:\Users\mi pc\AppData\Local\Microsoft\Windows\INetCache\Content.Word\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 pc\AppData\Local\Microsoft\Windows\INetCache\Content.Word\descarg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9346" cy="2167959"/>
                    </a:xfrm>
                    <a:prstGeom prst="rect">
                      <a:avLst/>
                    </a:prstGeom>
                    <a:noFill/>
                    <a:ln>
                      <a:noFill/>
                    </a:ln>
                  </pic:spPr>
                </pic:pic>
              </a:graphicData>
            </a:graphic>
          </wp:inline>
        </w:drawing>
      </w:r>
    </w:p>
    <w:p w:rsidR="00794FCD" w:rsidRDefault="00794FCD" w:rsidP="001133A3">
      <w:pPr>
        <w:spacing w:after="0" w:line="240" w:lineRule="auto"/>
      </w:pPr>
    </w:p>
    <w:p w:rsidR="00794FCD" w:rsidRDefault="00794FCD" w:rsidP="00794FCD">
      <w:pPr>
        <w:spacing w:after="0" w:line="240" w:lineRule="auto"/>
        <w:jc w:val="center"/>
      </w:pPr>
      <w:r>
        <w:t xml:space="preserve">Imagen numero 7: componentes que conforman un tabique de  madera </w:t>
      </w:r>
    </w:p>
    <w:p w:rsidR="00794FCD" w:rsidRDefault="00794FCD" w:rsidP="001133A3">
      <w:pPr>
        <w:spacing w:after="0" w:line="240" w:lineRule="auto"/>
      </w:pPr>
    </w:p>
    <w:p w:rsidR="00794FCD" w:rsidRDefault="00794FCD" w:rsidP="001133A3">
      <w:pPr>
        <w:spacing w:after="0" w:line="240" w:lineRule="auto"/>
      </w:pPr>
    </w:p>
    <w:p w:rsidR="00794FCD" w:rsidRDefault="00794FCD" w:rsidP="001133A3">
      <w:pPr>
        <w:spacing w:after="0" w:line="240" w:lineRule="auto"/>
      </w:pPr>
    </w:p>
    <w:p w:rsidR="00794FCD" w:rsidRDefault="00794FCD" w:rsidP="001133A3">
      <w:pPr>
        <w:spacing w:after="0" w:line="240" w:lineRule="auto"/>
      </w:pPr>
    </w:p>
    <w:p w:rsidR="00633E6E" w:rsidRDefault="00A72CB9" w:rsidP="001133A3">
      <w:pPr>
        <w:spacing w:after="0" w:line="240" w:lineRule="auto"/>
      </w:pPr>
      <w:r>
        <w:pict>
          <v:shape id="_x0000_i1028" type="#_x0000_t75" style="width:441.75pt;height:225.75pt">
            <v:imagedata r:id="rId17" o:title="09fotost"/>
          </v:shape>
        </w:pict>
      </w:r>
    </w:p>
    <w:p w:rsidR="00633E6E" w:rsidRDefault="00633E6E" w:rsidP="001133A3">
      <w:pPr>
        <w:spacing w:after="0" w:line="240" w:lineRule="auto"/>
      </w:pPr>
    </w:p>
    <w:p w:rsidR="00633E6E" w:rsidRDefault="00633E6E" w:rsidP="001133A3">
      <w:pPr>
        <w:spacing w:after="0" w:line="240" w:lineRule="auto"/>
      </w:pPr>
    </w:p>
    <w:p w:rsidR="00633E6E" w:rsidRDefault="00794FCD" w:rsidP="00794FCD">
      <w:pPr>
        <w:spacing w:after="0" w:line="240" w:lineRule="auto"/>
        <w:jc w:val="center"/>
      </w:pPr>
      <w:r>
        <w:t>Imagen numero 8: componentes que conforman un tabique de acero galvanizado</w:t>
      </w:r>
    </w:p>
    <w:p w:rsidR="00062D62" w:rsidRDefault="00062D62" w:rsidP="00794FCD">
      <w:pPr>
        <w:spacing w:after="0" w:line="240" w:lineRule="auto"/>
        <w:jc w:val="center"/>
      </w:pPr>
    </w:p>
    <w:p w:rsidR="00062D62" w:rsidRPr="005C3625" w:rsidRDefault="00062D62" w:rsidP="00794FCD">
      <w:pPr>
        <w:spacing w:after="0" w:line="240" w:lineRule="auto"/>
        <w:jc w:val="center"/>
        <w:rPr>
          <w:b/>
          <w:u w:val="single"/>
        </w:rPr>
      </w:pPr>
      <w:r w:rsidRPr="005C3625">
        <w:rPr>
          <w:b/>
          <w:u w:val="single"/>
        </w:rPr>
        <w:t>RESPONDA LAS SIGUIENTES PREGUNTAS</w:t>
      </w:r>
    </w:p>
    <w:p w:rsidR="00062D62" w:rsidRDefault="00062D62" w:rsidP="00794FCD">
      <w:pPr>
        <w:spacing w:after="0" w:line="240" w:lineRule="auto"/>
        <w:jc w:val="center"/>
      </w:pPr>
    </w:p>
    <w:p w:rsidR="00062D62" w:rsidRDefault="00062D62" w:rsidP="00794FCD">
      <w:pPr>
        <w:spacing w:after="0" w:line="240" w:lineRule="auto"/>
        <w:jc w:val="center"/>
      </w:pPr>
    </w:p>
    <w:p w:rsidR="00062D62" w:rsidRDefault="00062D62" w:rsidP="00794FCD">
      <w:pPr>
        <w:spacing w:after="0" w:line="240" w:lineRule="auto"/>
        <w:jc w:val="center"/>
      </w:pPr>
    </w:p>
    <w:p w:rsidR="00062D62" w:rsidRDefault="00062D62" w:rsidP="00062D62">
      <w:pPr>
        <w:spacing w:after="0" w:line="240" w:lineRule="auto"/>
      </w:pPr>
      <w:r>
        <w:t>1.- ¿Qué entiende por hormigón?</w:t>
      </w:r>
    </w:p>
    <w:p w:rsidR="00062D62" w:rsidRDefault="00062D62" w:rsidP="00062D62">
      <w:pPr>
        <w:spacing w:after="0" w:line="240" w:lineRule="auto"/>
      </w:pPr>
    </w:p>
    <w:p w:rsidR="00062D62" w:rsidRDefault="00062D62" w:rsidP="00062D62">
      <w:pPr>
        <w:spacing w:after="0" w:line="240" w:lineRule="auto"/>
      </w:pPr>
      <w:r>
        <w:t>2.- ¿</w:t>
      </w:r>
      <w:r w:rsidR="0055771B">
        <w:t>Puedo utilizar un mismo tipo de fijación para instalar un mueble en un tabique de madera y en un tabique de acero galvanizado?</w:t>
      </w:r>
    </w:p>
    <w:p w:rsidR="0055771B" w:rsidRDefault="0055771B" w:rsidP="00062D62">
      <w:pPr>
        <w:spacing w:after="0" w:line="240" w:lineRule="auto"/>
      </w:pPr>
    </w:p>
    <w:p w:rsidR="0055771B" w:rsidRDefault="0055771B" w:rsidP="00062D62">
      <w:pPr>
        <w:spacing w:after="0" w:line="240" w:lineRule="auto"/>
      </w:pPr>
      <w:r>
        <w:t>3.- ¿Qué diferencia observa entre los ladrillos que se mostraron en la guía, y en que puede afectar si instalo un mueble en ellos?</w:t>
      </w:r>
    </w:p>
    <w:p w:rsidR="0055771B" w:rsidRDefault="0055771B" w:rsidP="00062D62">
      <w:pPr>
        <w:spacing w:after="0" w:line="240" w:lineRule="auto"/>
      </w:pPr>
    </w:p>
    <w:p w:rsidR="0055771B" w:rsidRDefault="0055771B" w:rsidP="00062D62">
      <w:pPr>
        <w:spacing w:after="0" w:line="240" w:lineRule="auto"/>
      </w:pPr>
      <w:r>
        <w:t xml:space="preserve">4.- </w:t>
      </w:r>
      <w:r w:rsidR="00F97A1D">
        <w:t xml:space="preserve"> Si tuviera que instalar una repisa en un muro de hormigón armado que secuencia de montaje realizaría ¿explíquela?</w:t>
      </w:r>
    </w:p>
    <w:p w:rsidR="00F97A1D" w:rsidRDefault="00F97A1D" w:rsidP="00062D62">
      <w:pPr>
        <w:spacing w:after="0" w:line="240" w:lineRule="auto"/>
      </w:pPr>
    </w:p>
    <w:p w:rsidR="00F97A1D" w:rsidRDefault="00F97A1D" w:rsidP="00062D62">
      <w:pPr>
        <w:spacing w:after="0" w:line="240" w:lineRule="auto"/>
      </w:pPr>
      <w:r>
        <w:t>5.- El tipo de muro (albañilería, hormigón armado, tabique, etc.), que tengo en una vivienda influye en  el tipo de mobiliario que deseo instalar en él. Explique el porqué.</w:t>
      </w:r>
    </w:p>
    <w:p w:rsidR="00F97A1D" w:rsidRDefault="00F97A1D"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Default="00BA6F34" w:rsidP="00062D62">
      <w:pPr>
        <w:spacing w:after="0" w:line="240" w:lineRule="auto"/>
      </w:pPr>
    </w:p>
    <w:p w:rsidR="00BA6F34" w:rsidRPr="005242DF" w:rsidRDefault="00BA6F34" w:rsidP="00BA6F34">
      <w:pPr>
        <w:spacing w:after="0" w:line="240" w:lineRule="auto"/>
      </w:pPr>
      <w:r>
        <w:t>a.-</w:t>
      </w:r>
      <w:r>
        <w:rPr>
          <w:sz w:val="18"/>
          <w:szCs w:val="18"/>
        </w:rPr>
        <w:t xml:space="preserve"> Durante el desarrollo de esta guía, </w:t>
      </w:r>
      <w:r w:rsidRPr="00F92BEE">
        <w:rPr>
          <w:sz w:val="18"/>
          <w:szCs w:val="18"/>
        </w:rPr>
        <w:t xml:space="preserve"> requirió de ayuda (documentos, personas, internet) para realizar las actividades.</w:t>
      </w:r>
    </w:p>
    <w:p w:rsidR="00BA6F34" w:rsidRPr="00F92BEE" w:rsidRDefault="00BA6F34" w:rsidP="00BA6F34">
      <w:pPr>
        <w:spacing w:after="0"/>
        <w:rPr>
          <w:sz w:val="18"/>
          <w:szCs w:val="18"/>
        </w:rPr>
      </w:pPr>
      <w:r>
        <w:rPr>
          <w:sz w:val="18"/>
          <w:szCs w:val="18"/>
        </w:rPr>
        <w:t>b.- ¿</w:t>
      </w:r>
      <w:r w:rsidRPr="00F92BEE">
        <w:rPr>
          <w:sz w:val="18"/>
          <w:szCs w:val="18"/>
        </w:rPr>
        <w:t>qué actividades le representaro</w:t>
      </w:r>
      <w:r>
        <w:rPr>
          <w:sz w:val="18"/>
          <w:szCs w:val="18"/>
        </w:rPr>
        <w:t>n problemas para su realización?</w:t>
      </w:r>
    </w:p>
    <w:p w:rsidR="00BA6F34" w:rsidRPr="00F92BEE" w:rsidRDefault="00BA6F34" w:rsidP="00BA6F34">
      <w:pPr>
        <w:spacing w:after="0"/>
        <w:rPr>
          <w:sz w:val="18"/>
          <w:szCs w:val="18"/>
        </w:rPr>
      </w:pPr>
      <w:r>
        <w:rPr>
          <w:sz w:val="18"/>
          <w:szCs w:val="18"/>
        </w:rPr>
        <w:t>c.- ¿qué opinión puede dar respecto del material entregado?</w:t>
      </w:r>
    </w:p>
    <w:p w:rsidR="00BA6F34" w:rsidRPr="00F92BEE" w:rsidRDefault="00BA6F34" w:rsidP="00BA6F34">
      <w:pPr>
        <w:spacing w:after="0"/>
        <w:rPr>
          <w:sz w:val="18"/>
          <w:szCs w:val="18"/>
        </w:rPr>
      </w:pPr>
      <w:r>
        <w:rPr>
          <w:sz w:val="18"/>
          <w:szCs w:val="18"/>
        </w:rPr>
        <w:t>d.-  ¿sus padres</w:t>
      </w:r>
      <w:r w:rsidRPr="00F92BEE">
        <w:rPr>
          <w:sz w:val="18"/>
          <w:szCs w:val="18"/>
        </w:rPr>
        <w:t xml:space="preserve"> han participado o conocido el trabajo que </w:t>
      </w:r>
      <w:r>
        <w:rPr>
          <w:sz w:val="18"/>
          <w:szCs w:val="18"/>
        </w:rPr>
        <w:t>está realizando?</w:t>
      </w:r>
    </w:p>
    <w:p w:rsidR="00BA6F34" w:rsidRDefault="00BA6F34" w:rsidP="00BA6F34"/>
    <w:p w:rsidR="00BA6F34" w:rsidRDefault="00BA6F34" w:rsidP="00BA6F34"/>
    <w:p w:rsidR="00BA6F34" w:rsidRDefault="00BA6F34" w:rsidP="00BA6F34">
      <w:r>
        <w:t>NO OLVIDES ENVIAR TU GUIA AL CORREO: francogarrido28@gmail.com.</w:t>
      </w:r>
    </w:p>
    <w:p w:rsidR="00BA6F34" w:rsidRPr="00DF62DC" w:rsidRDefault="00BA6F34" w:rsidP="00BA6F34">
      <w:pPr>
        <w:spacing w:after="0" w:line="240" w:lineRule="auto"/>
        <w:jc w:val="both"/>
        <w:rPr>
          <w:b/>
        </w:rPr>
      </w:pPr>
    </w:p>
    <w:p w:rsidR="00BA6F34" w:rsidRDefault="00BA6F34" w:rsidP="00062D62">
      <w:pPr>
        <w:spacing w:after="0" w:line="240" w:lineRule="auto"/>
      </w:pPr>
    </w:p>
    <w:sectPr w:rsidR="00BA6F34">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96" w:rsidRDefault="00EB5F96" w:rsidP="003B4FC1">
      <w:pPr>
        <w:spacing w:after="0" w:line="240" w:lineRule="auto"/>
      </w:pPr>
      <w:r>
        <w:separator/>
      </w:r>
    </w:p>
  </w:endnote>
  <w:endnote w:type="continuationSeparator" w:id="0">
    <w:p w:rsidR="00EB5F96" w:rsidRDefault="00EB5F96"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96" w:rsidRDefault="00EB5F96" w:rsidP="003B4FC1">
      <w:pPr>
        <w:spacing w:after="0" w:line="240" w:lineRule="auto"/>
      </w:pPr>
      <w:r>
        <w:separator/>
      </w:r>
    </w:p>
  </w:footnote>
  <w:footnote w:type="continuationSeparator" w:id="0">
    <w:p w:rsidR="00EB5F96" w:rsidRDefault="00EB5F96" w:rsidP="003B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-803909</wp:posOffset>
          </wp:positionH>
          <wp:positionV relativeFrom="paragraph">
            <wp:posOffset>-59055</wp:posOffset>
          </wp:positionV>
          <wp:extent cx="628650" cy="78014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80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C1"/>
    <w:rsid w:val="00000035"/>
    <w:rsid w:val="00021E17"/>
    <w:rsid w:val="00062D62"/>
    <w:rsid w:val="001133A3"/>
    <w:rsid w:val="00190F4A"/>
    <w:rsid w:val="001D35CE"/>
    <w:rsid w:val="002E4C53"/>
    <w:rsid w:val="003B4FC1"/>
    <w:rsid w:val="004171A2"/>
    <w:rsid w:val="00430AA6"/>
    <w:rsid w:val="00457716"/>
    <w:rsid w:val="00493E6B"/>
    <w:rsid w:val="0055771B"/>
    <w:rsid w:val="005C3625"/>
    <w:rsid w:val="00633E6E"/>
    <w:rsid w:val="00735557"/>
    <w:rsid w:val="00794FCD"/>
    <w:rsid w:val="0086321E"/>
    <w:rsid w:val="008A10A3"/>
    <w:rsid w:val="00A11514"/>
    <w:rsid w:val="00A508E6"/>
    <w:rsid w:val="00A72CB9"/>
    <w:rsid w:val="00B24FF1"/>
    <w:rsid w:val="00BA6F34"/>
    <w:rsid w:val="00C97E3F"/>
    <w:rsid w:val="00D63023"/>
    <w:rsid w:val="00EB5F96"/>
    <w:rsid w:val="00F97A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7DEF3-DB1C-442A-A077-29EEC255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NormalWeb">
    <w:name w:val="Normal (Web)"/>
    <w:basedOn w:val="Normal"/>
    <w:uiPriority w:val="99"/>
    <w:semiHidden/>
    <w:unhideWhenUsed/>
    <w:rsid w:val="001133A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133A3"/>
    <w:rPr>
      <w:b/>
      <w:bCs/>
    </w:rPr>
  </w:style>
  <w:style w:type="character" w:styleId="Hipervnculo">
    <w:name w:val="Hyperlink"/>
    <w:basedOn w:val="Fuentedeprrafopredeter"/>
    <w:uiPriority w:val="99"/>
    <w:unhideWhenUsed/>
    <w:rsid w:val="004171A2"/>
    <w:rPr>
      <w:color w:val="0000FF" w:themeColor="hyperlink"/>
      <w:u w:val="single"/>
    </w:rPr>
  </w:style>
  <w:style w:type="paragraph" w:styleId="Textodeglobo">
    <w:name w:val="Balloon Text"/>
    <w:basedOn w:val="Normal"/>
    <w:link w:val="TextodegloboCar"/>
    <w:uiPriority w:val="99"/>
    <w:semiHidden/>
    <w:unhideWhenUsed/>
    <w:rsid w:val="00A72C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327">
      <w:bodyDiv w:val="1"/>
      <w:marLeft w:val="0"/>
      <w:marRight w:val="0"/>
      <w:marTop w:val="0"/>
      <w:marBottom w:val="0"/>
      <w:divBdr>
        <w:top w:val="none" w:sz="0" w:space="0" w:color="auto"/>
        <w:left w:val="none" w:sz="0" w:space="0" w:color="auto"/>
        <w:bottom w:val="none" w:sz="0" w:space="0" w:color="auto"/>
        <w:right w:val="none" w:sz="0" w:space="0" w:color="auto"/>
      </w:divBdr>
    </w:div>
    <w:div w:id="215898882">
      <w:bodyDiv w:val="1"/>
      <w:marLeft w:val="0"/>
      <w:marRight w:val="0"/>
      <w:marTop w:val="0"/>
      <w:marBottom w:val="0"/>
      <w:divBdr>
        <w:top w:val="none" w:sz="0" w:space="0" w:color="auto"/>
        <w:left w:val="none" w:sz="0" w:space="0" w:color="auto"/>
        <w:bottom w:val="none" w:sz="0" w:space="0" w:color="auto"/>
        <w:right w:val="none" w:sz="0" w:space="0" w:color="auto"/>
      </w:divBdr>
    </w:div>
    <w:div w:id="573706566">
      <w:bodyDiv w:val="1"/>
      <w:marLeft w:val="0"/>
      <w:marRight w:val="0"/>
      <w:marTop w:val="0"/>
      <w:marBottom w:val="0"/>
      <w:divBdr>
        <w:top w:val="none" w:sz="0" w:space="0" w:color="auto"/>
        <w:left w:val="none" w:sz="0" w:space="0" w:color="auto"/>
        <w:bottom w:val="none" w:sz="0" w:space="0" w:color="auto"/>
        <w:right w:val="none" w:sz="0" w:space="0" w:color="auto"/>
      </w:divBdr>
    </w:div>
    <w:div w:id="604309767">
      <w:bodyDiv w:val="1"/>
      <w:marLeft w:val="0"/>
      <w:marRight w:val="0"/>
      <w:marTop w:val="0"/>
      <w:marBottom w:val="0"/>
      <w:divBdr>
        <w:top w:val="none" w:sz="0" w:space="0" w:color="auto"/>
        <w:left w:val="none" w:sz="0" w:space="0" w:color="auto"/>
        <w:bottom w:val="none" w:sz="0" w:space="0" w:color="auto"/>
        <w:right w:val="none" w:sz="0" w:space="0" w:color="auto"/>
      </w:divBdr>
    </w:div>
    <w:div w:id="1458404231">
      <w:bodyDiv w:val="1"/>
      <w:marLeft w:val="0"/>
      <w:marRight w:val="0"/>
      <w:marTop w:val="0"/>
      <w:marBottom w:val="0"/>
      <w:divBdr>
        <w:top w:val="none" w:sz="0" w:space="0" w:color="auto"/>
        <w:left w:val="none" w:sz="0" w:space="0" w:color="auto"/>
        <w:bottom w:val="none" w:sz="0" w:space="0" w:color="auto"/>
        <w:right w:val="none" w:sz="0" w:space="0" w:color="auto"/>
      </w:divBdr>
    </w:div>
    <w:div w:id="1901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orreo_%20francogarrido28@g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Adminiistrador</cp:lastModifiedBy>
  <cp:revision>16</cp:revision>
  <cp:lastPrinted>2020-05-12T14:06:00Z</cp:lastPrinted>
  <dcterms:created xsi:type="dcterms:W3CDTF">2020-04-21T22:54:00Z</dcterms:created>
  <dcterms:modified xsi:type="dcterms:W3CDTF">2020-05-12T14:07:00Z</dcterms:modified>
</cp:coreProperties>
</file>